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Style w:val="TableGrid"/>
        <w:tblW w:w="0" w:type="auto"/>
        <w:tblLook w:val="04A0" w:firstRow="1" w:lastRow="0" w:firstColumn="1" w:lastColumn="0" w:noHBand="0" w:noVBand="1"/>
      </w:tblPr>
      <w:tblGrid>
        <w:gridCol w:w="1406"/>
        <w:gridCol w:w="7682"/>
        <w:gridCol w:w="1368"/>
      </w:tblGrid>
      <w:tr w:rsidRPr="004B5453" w:rsidR="004B5453" w:rsidTr="74E7E89A" w14:paraId="59CDF1E0" w14:textId="77777777">
        <w:tc>
          <w:tcPr>
            <w:tcW w:w="1413" w:type="dxa"/>
          </w:tcPr>
          <w:p w:rsidRPr="004B5453" w:rsidR="004B5453" w:rsidP="004B5453" w:rsidRDefault="004B5453" w14:paraId="03B76885" w14:textId="4898A538">
            <w:pPr>
              <w:jc w:val="center"/>
              <w:rPr>
                <w:color w:val="002060"/>
              </w:rPr>
            </w:pPr>
            <w:r w:rsidRPr="004B5453">
              <w:rPr>
                <w:noProof/>
                <w:color w:val="002060"/>
              </w:rPr>
              <w:drawing>
                <wp:inline distT="0" distB="0" distL="0" distR="0" wp14:anchorId="230738C7" wp14:editId="1FF33738">
                  <wp:extent cx="731520" cy="731520"/>
                  <wp:effectExtent l="0" t="0" r="0" b="0"/>
                  <wp:docPr id="1405382474" name="Picture 1" descr="A logo of a catholic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382474" name="Picture 1" descr="A logo of a catholic school&#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742433" cy="742433"/>
                          </a:xfrm>
                          <a:prstGeom prst="rect">
                            <a:avLst/>
                          </a:prstGeom>
                        </pic:spPr>
                      </pic:pic>
                    </a:graphicData>
                  </a:graphic>
                </wp:inline>
              </w:drawing>
            </w:r>
          </w:p>
        </w:tc>
        <w:tc>
          <w:tcPr>
            <w:tcW w:w="8788" w:type="dxa"/>
          </w:tcPr>
          <w:p w:rsidRPr="004B5453" w:rsidR="004B5453" w:rsidP="004B5453" w:rsidRDefault="004B5453" w14:paraId="3CB5313C" w14:textId="42AA3CE0">
            <w:pPr>
              <w:pStyle w:val="NoSpacing"/>
              <w:jc w:val="center"/>
              <w:rPr>
                <w:b/>
                <w:bCs/>
                <w:color w:val="002060"/>
                <w:sz w:val="30"/>
                <w:szCs w:val="30"/>
              </w:rPr>
            </w:pPr>
            <w:r w:rsidRPr="004B5453">
              <w:rPr>
                <w:b/>
                <w:bCs/>
                <w:color w:val="002060"/>
                <w:sz w:val="30"/>
                <w:szCs w:val="30"/>
              </w:rPr>
              <w:t>St John Henry Newman Catholic Primary School</w:t>
            </w:r>
          </w:p>
          <w:p w:rsidRPr="004B5453" w:rsidR="004B5453" w:rsidP="004B5453" w:rsidRDefault="404A4C1B" w14:paraId="42FD67DF" w14:textId="477D2F9C">
            <w:pPr>
              <w:jc w:val="center"/>
              <w:rPr>
                <w:b/>
                <w:bCs/>
                <w:color w:val="002060"/>
                <w:sz w:val="30"/>
                <w:szCs w:val="30"/>
              </w:rPr>
            </w:pPr>
            <w:r w:rsidRPr="74E7E89A">
              <w:rPr>
                <w:b/>
                <w:bCs/>
                <w:color w:val="002060"/>
                <w:sz w:val="30"/>
                <w:szCs w:val="30"/>
              </w:rPr>
              <w:t xml:space="preserve">Year </w:t>
            </w:r>
            <w:r w:rsidRPr="74E7E89A" w:rsidR="1D886124">
              <w:rPr>
                <w:b/>
                <w:bCs/>
                <w:color w:val="002060"/>
                <w:sz w:val="30"/>
                <w:szCs w:val="30"/>
              </w:rPr>
              <w:t>5</w:t>
            </w:r>
            <w:r w:rsidRPr="74E7E89A">
              <w:rPr>
                <w:b/>
                <w:bCs/>
                <w:color w:val="002060"/>
                <w:sz w:val="30"/>
                <w:szCs w:val="30"/>
              </w:rPr>
              <w:t xml:space="preserve"> Autumn Term 202</w:t>
            </w:r>
            <w:r w:rsidRPr="74E7E89A" w:rsidR="131B9B71">
              <w:rPr>
                <w:b/>
                <w:bCs/>
                <w:color w:val="002060"/>
                <w:sz w:val="30"/>
                <w:szCs w:val="30"/>
              </w:rPr>
              <w:t>6</w:t>
            </w:r>
          </w:p>
          <w:p w:rsidRPr="004B5453" w:rsidR="004B5453" w:rsidP="004B5453" w:rsidRDefault="004B5453" w14:paraId="2E316B24" w14:textId="25A217D2">
            <w:pPr>
              <w:jc w:val="center"/>
              <w:rPr>
                <w:color w:val="002060"/>
              </w:rPr>
            </w:pPr>
            <w:r w:rsidRPr="004B5453">
              <w:rPr>
                <w:b/>
                <w:bCs/>
                <w:color w:val="002060"/>
                <w:sz w:val="30"/>
                <w:szCs w:val="30"/>
              </w:rPr>
              <w:t>Curriculum Map</w:t>
            </w:r>
          </w:p>
        </w:tc>
        <w:tc>
          <w:tcPr>
            <w:tcW w:w="255" w:type="dxa"/>
          </w:tcPr>
          <w:p w:rsidRPr="004B5453" w:rsidR="004B5453" w:rsidRDefault="004B5453" w14:paraId="2D881D04" w14:textId="479C6FD0">
            <w:pPr>
              <w:rPr>
                <w:color w:val="002060"/>
              </w:rPr>
            </w:pPr>
            <w:r w:rsidRPr="004B5453">
              <w:rPr>
                <w:noProof/>
                <w:color w:val="002060"/>
              </w:rPr>
              <w:drawing>
                <wp:inline distT="0" distB="0" distL="0" distR="0" wp14:anchorId="577A545B" wp14:editId="0B030014">
                  <wp:extent cx="731520" cy="731520"/>
                  <wp:effectExtent l="0" t="0" r="0" b="0"/>
                  <wp:docPr id="839077666" name="Picture 1" descr="A logo of a catholic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382474" name="Picture 1" descr="A logo of a catholic school&#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742433" cy="742433"/>
                          </a:xfrm>
                          <a:prstGeom prst="rect">
                            <a:avLst/>
                          </a:prstGeom>
                        </pic:spPr>
                      </pic:pic>
                    </a:graphicData>
                  </a:graphic>
                </wp:inline>
              </w:drawing>
            </w:r>
          </w:p>
        </w:tc>
      </w:tr>
    </w:tbl>
    <w:p w:rsidRPr="00745C76" w:rsidR="00CA19A4" w:rsidRDefault="00CA19A4" w14:paraId="7970E8BA" w14:textId="77777777">
      <w:pPr>
        <w:rPr>
          <w:b/>
          <w:bCs/>
          <w:color w:val="002060"/>
        </w:rPr>
      </w:pPr>
    </w:p>
    <w:tbl>
      <w:tblPr>
        <w:tblStyle w:val="TableGrid"/>
        <w:tblW w:w="0" w:type="auto"/>
        <w:tblLook w:val="04A0" w:firstRow="1" w:lastRow="0" w:firstColumn="1" w:lastColumn="0" w:noHBand="0" w:noVBand="1"/>
      </w:tblPr>
      <w:tblGrid>
        <w:gridCol w:w="10456"/>
      </w:tblGrid>
      <w:tr w:rsidRPr="00745C76" w:rsidR="004B5453" w:rsidTr="57A2CC16" w14:paraId="3F823FFD" w14:textId="77777777">
        <w:tc>
          <w:tcPr>
            <w:tcW w:w="10456" w:type="dxa"/>
            <w:tcMar/>
          </w:tcPr>
          <w:p w:rsidRPr="00745C76" w:rsidR="004B5453" w:rsidRDefault="004B5453" w14:paraId="270680A7" w14:textId="5A8B6D34">
            <w:pPr>
              <w:rPr>
                <w:b/>
                <w:bCs/>
                <w:color w:val="002060"/>
              </w:rPr>
            </w:pPr>
            <w:r w:rsidRPr="00745C76">
              <w:rPr>
                <w:b/>
                <w:bCs/>
                <w:color w:val="002060"/>
              </w:rPr>
              <w:t>Termly Overview</w:t>
            </w:r>
          </w:p>
        </w:tc>
      </w:tr>
      <w:tr w:rsidRPr="004B5453" w:rsidR="004B5453" w:rsidTr="57A2CC16" w14:paraId="0C10C866" w14:textId="77777777">
        <w:tc>
          <w:tcPr>
            <w:tcW w:w="10456" w:type="dxa"/>
            <w:tcMar/>
          </w:tcPr>
          <w:p w:rsidRPr="00CB111E" w:rsidR="00CB111E" w:rsidP="00C865B3" w:rsidRDefault="004B5453" w14:paraId="02DDA508" w14:textId="34C99C13">
            <w:pPr>
              <w:rPr>
                <w:color w:val="002060"/>
              </w:rPr>
            </w:pPr>
            <w:r w:rsidRPr="000E101E">
              <w:rPr>
                <w:b/>
                <w:bCs/>
                <w:color w:val="002060"/>
              </w:rPr>
              <w:t>Religious Education</w:t>
            </w:r>
            <w:r w:rsidR="00C865B3">
              <w:rPr>
                <w:b/>
                <w:bCs/>
                <w:color w:val="002060"/>
              </w:rPr>
              <w:t xml:space="preserve">: </w:t>
            </w:r>
            <w:r w:rsidRPr="00CB111E" w:rsidR="00CB111E">
              <w:rPr>
                <w:color w:val="002060"/>
              </w:rPr>
              <w:t xml:space="preserve">In </w:t>
            </w:r>
            <w:r w:rsidR="0026275A">
              <w:rPr>
                <w:color w:val="002060"/>
              </w:rPr>
              <w:t>the first</w:t>
            </w:r>
            <w:r w:rsidRPr="00CB111E" w:rsidR="00CB111E">
              <w:rPr>
                <w:color w:val="002060"/>
              </w:rPr>
              <w:t xml:space="preserve"> RE unit on Creation and Covenant, pupils will retell the story of Moses, focusing on the Burning Bush and the Sinai covenant, and link the Ten Commandments to Jesus’ summary in Matthew’s Gospel. They will use specialist vocabulary to describe covenants, explain how the Ten Commandments guide good living, and understand sin as damaging relationships with God and others. Pupils will explore questions about the Ten Commandments, discuss virtues and their role in personal growth, and reflect on loving our neighbour in today's world, including the Church’s teachings on the common good.</w:t>
            </w:r>
            <w:r w:rsidR="0026275A">
              <w:rPr>
                <w:color w:val="002060"/>
              </w:rPr>
              <w:t xml:space="preserve">  The second RE unit</w:t>
            </w:r>
            <w:r w:rsidR="00436F5B">
              <w:rPr>
                <w:color w:val="002060"/>
              </w:rPr>
              <w:t xml:space="preserve">, on Prophecy and Promise, </w:t>
            </w:r>
            <w:r w:rsidR="000F2735">
              <w:rPr>
                <w:color w:val="002060"/>
              </w:rPr>
              <w:t>focuses on the story of King David</w:t>
            </w:r>
            <w:r w:rsidR="00B7518E">
              <w:rPr>
                <w:color w:val="002060"/>
              </w:rPr>
              <w:t>.  Children will</w:t>
            </w:r>
            <w:r w:rsidR="00C9625D">
              <w:rPr>
                <w:color w:val="002060"/>
              </w:rPr>
              <w:t xml:space="preserve"> discuss how he was chosen by God</w:t>
            </w:r>
            <w:r w:rsidR="002831D7">
              <w:rPr>
                <w:color w:val="002060"/>
              </w:rPr>
              <w:t xml:space="preserve"> and how his anointing reflects God’s preference for the humble and overlooked.  They will le</w:t>
            </w:r>
            <w:r w:rsidR="00B7518E">
              <w:rPr>
                <w:color w:val="002060"/>
              </w:rPr>
              <w:t>arn about his encounter with Goliath through a Godly Play retelling</w:t>
            </w:r>
            <w:r w:rsidR="00D97FDD">
              <w:rPr>
                <w:color w:val="002060"/>
              </w:rPr>
              <w:t xml:space="preserve">, analyse his style of </w:t>
            </w:r>
            <w:r w:rsidR="00ED09F4">
              <w:rPr>
                <w:color w:val="002060"/>
              </w:rPr>
              <w:t>kingship</w:t>
            </w:r>
            <w:r w:rsidR="00D97FDD">
              <w:rPr>
                <w:color w:val="002060"/>
              </w:rPr>
              <w:t xml:space="preserve"> and what we can learn from it, </w:t>
            </w:r>
            <w:r w:rsidR="00ED09F4">
              <w:rPr>
                <w:color w:val="002060"/>
              </w:rPr>
              <w:t xml:space="preserve">and create symbols </w:t>
            </w:r>
            <w:r w:rsidR="00BF5959">
              <w:rPr>
                <w:color w:val="002060"/>
              </w:rPr>
              <w:t>representing</w:t>
            </w:r>
            <w:r w:rsidR="00ED09F4">
              <w:rPr>
                <w:color w:val="002060"/>
              </w:rPr>
              <w:t xml:space="preserve"> his servant leadership.  </w:t>
            </w:r>
            <w:r w:rsidR="005E0047">
              <w:rPr>
                <w:color w:val="002060"/>
              </w:rPr>
              <w:t>They will continue to develop familiarity with the bible, and use these skills</w:t>
            </w:r>
            <w:r w:rsidR="00FC07BB">
              <w:rPr>
                <w:color w:val="002060"/>
              </w:rPr>
              <w:t xml:space="preserve"> to create a timeline of the covenant, as well as analysing and responding </w:t>
            </w:r>
            <w:r w:rsidR="002260DF">
              <w:rPr>
                <w:color w:val="002060"/>
              </w:rPr>
              <w:t xml:space="preserve">creatively </w:t>
            </w:r>
            <w:r w:rsidR="00FC07BB">
              <w:rPr>
                <w:color w:val="002060"/>
              </w:rPr>
              <w:t xml:space="preserve">to King David’s psalms.  </w:t>
            </w:r>
            <w:r w:rsidR="002260DF">
              <w:rPr>
                <w:color w:val="002060"/>
              </w:rPr>
              <w:t xml:space="preserve">As we begin Advent, children will </w:t>
            </w:r>
            <w:r w:rsidR="004F5F9B">
              <w:rPr>
                <w:color w:val="002060"/>
              </w:rPr>
              <w:t xml:space="preserve">be introduced to the ancient “O Antiphons” anticipating the coming of Jesus in the church’s worship, </w:t>
            </w:r>
            <w:r w:rsidR="00DD2810">
              <w:rPr>
                <w:color w:val="002060"/>
              </w:rPr>
              <w:t xml:space="preserve">create a poster about the joyful mysteries of the Rosary, and plan their own acts of service for the Advent season.  </w:t>
            </w:r>
          </w:p>
        </w:tc>
      </w:tr>
      <w:tr w:rsidRPr="004B5453" w:rsidR="004B5453" w:rsidTr="57A2CC16" w14:paraId="332C5FAE" w14:textId="77777777">
        <w:tc>
          <w:tcPr>
            <w:tcW w:w="10456" w:type="dxa"/>
            <w:tcMar/>
          </w:tcPr>
          <w:p w:rsidRPr="00FA5E79" w:rsidR="004B5453" w:rsidP="004B5453" w:rsidRDefault="004B5453" w14:paraId="7AE4B623" w14:textId="79115EC2">
            <w:pPr>
              <w:rPr>
                <w:color w:val="002060"/>
              </w:rPr>
            </w:pPr>
            <w:r w:rsidRPr="000E101E">
              <w:rPr>
                <w:b/>
                <w:bCs/>
                <w:color w:val="002060"/>
              </w:rPr>
              <w:t>Reading</w:t>
            </w:r>
            <w:r w:rsidR="00C865B3">
              <w:rPr>
                <w:b/>
                <w:bCs/>
                <w:color w:val="002060"/>
              </w:rPr>
              <w:t>:</w:t>
            </w:r>
            <w:r w:rsidR="00FA5E79">
              <w:rPr>
                <w:b/>
                <w:bCs/>
                <w:color w:val="002060"/>
              </w:rPr>
              <w:t xml:space="preserve"> </w:t>
            </w:r>
            <w:r w:rsidR="00AE3377">
              <w:rPr>
                <w:color w:val="002060"/>
              </w:rPr>
              <w:t>This term,</w:t>
            </w:r>
            <w:r w:rsidRPr="00FA5E79" w:rsidR="00FA5E79">
              <w:rPr>
                <w:color w:val="002060"/>
              </w:rPr>
              <w:t xml:space="preserve"> pupils will explore </w:t>
            </w:r>
            <w:r w:rsidRPr="00FA5E79" w:rsidR="00FA5E79">
              <w:rPr>
                <w:i/>
                <w:iCs/>
                <w:color w:val="002060"/>
              </w:rPr>
              <w:t xml:space="preserve">The Adventures of </w:t>
            </w:r>
            <w:r w:rsidRPr="00AE3377" w:rsidR="00FA5E79">
              <w:rPr>
                <w:color w:val="002060"/>
              </w:rPr>
              <w:t>Odysseus</w:t>
            </w:r>
            <w:r w:rsidR="00AE3377">
              <w:rPr>
                <w:color w:val="002060"/>
              </w:rPr>
              <w:t xml:space="preserve">, a retelling of the ancient Homeric epic </w:t>
            </w:r>
            <w:r w:rsidR="00AE3377">
              <w:rPr>
                <w:i/>
                <w:iCs/>
                <w:color w:val="002060"/>
              </w:rPr>
              <w:t xml:space="preserve">The </w:t>
            </w:r>
            <w:r w:rsidR="00BF5959">
              <w:rPr>
                <w:i/>
                <w:iCs/>
                <w:color w:val="002060"/>
              </w:rPr>
              <w:t>Odyssey</w:t>
            </w:r>
            <w:r w:rsidR="00AE3377">
              <w:rPr>
                <w:color w:val="002060"/>
              </w:rPr>
              <w:t xml:space="preserve">, and </w:t>
            </w:r>
            <w:r w:rsidR="007A3B4F">
              <w:rPr>
                <w:color w:val="002060"/>
              </w:rPr>
              <w:t>in the second half-term</w:t>
            </w:r>
            <w:r w:rsidR="00FC5CD0">
              <w:rPr>
                <w:color w:val="002060"/>
              </w:rPr>
              <w:t xml:space="preserve"> will read a variety of non-fiction texts including biographies and persuasive speeches and articles.  </w:t>
            </w:r>
            <w:r w:rsidR="009F23DB">
              <w:rPr>
                <w:color w:val="002060"/>
              </w:rPr>
              <w:t xml:space="preserve">Throughout, </w:t>
            </w:r>
            <w:r w:rsidR="006B248B">
              <w:rPr>
                <w:color w:val="002060"/>
              </w:rPr>
              <w:t>they will learn by</w:t>
            </w:r>
            <w:r w:rsidRPr="00FA5E79" w:rsidR="00FA5E79">
              <w:rPr>
                <w:color w:val="002060"/>
              </w:rPr>
              <w:t xml:space="preserve"> discussing and clarifying their understanding, asking questions to deepen comprehension, and making inferences about characters based on their actions. They will predict future events, summarize key ideas from the text, and analyse how language and structure contribute to meaning. </w:t>
            </w:r>
            <w:r w:rsidR="006B248B">
              <w:rPr>
                <w:color w:val="002060"/>
              </w:rPr>
              <w:t>These units enhance</w:t>
            </w:r>
            <w:r w:rsidRPr="00FA5E79" w:rsidR="00FA5E79">
              <w:rPr>
                <w:color w:val="002060"/>
              </w:rPr>
              <w:t xml:space="preserve"> their engagement with the text and sharpen their analytical reading skills.</w:t>
            </w:r>
          </w:p>
        </w:tc>
      </w:tr>
      <w:tr w:rsidRPr="004B5453" w:rsidR="004B5453" w:rsidTr="57A2CC16" w14:paraId="11012CE6" w14:textId="77777777">
        <w:tc>
          <w:tcPr>
            <w:tcW w:w="10456" w:type="dxa"/>
            <w:tcMar/>
          </w:tcPr>
          <w:p w:rsidRPr="000E101E" w:rsidR="004B5453" w:rsidP="004B5453" w:rsidRDefault="004B5453" w14:paraId="485F7465" w14:textId="3DD4D219">
            <w:pPr>
              <w:rPr>
                <w:b/>
                <w:bCs/>
                <w:color w:val="002060"/>
              </w:rPr>
            </w:pPr>
            <w:r w:rsidRPr="7A888673">
              <w:rPr>
                <w:b/>
                <w:bCs/>
                <w:color w:val="002060"/>
              </w:rPr>
              <w:t>Writing</w:t>
            </w:r>
            <w:r w:rsidRPr="7A888673" w:rsidR="00C865B3">
              <w:rPr>
                <w:b/>
                <w:bCs/>
                <w:color w:val="002060"/>
              </w:rPr>
              <w:t>:</w:t>
            </w:r>
            <w:r w:rsidRPr="7A888673" w:rsidR="00FC38FF">
              <w:rPr>
                <w:b/>
                <w:bCs/>
                <w:color w:val="002060"/>
              </w:rPr>
              <w:t xml:space="preserve"> </w:t>
            </w:r>
            <w:r w:rsidRPr="7A888673" w:rsidR="00FC38FF">
              <w:rPr>
                <w:color w:val="002060"/>
              </w:rPr>
              <w:t xml:space="preserve">In this </w:t>
            </w:r>
            <w:r w:rsidR="002958CC">
              <w:rPr>
                <w:color w:val="002060"/>
              </w:rPr>
              <w:t>term</w:t>
            </w:r>
            <w:r w:rsidRPr="7A888673" w:rsidR="00FC38FF">
              <w:rPr>
                <w:color w:val="002060"/>
              </w:rPr>
              <w:t xml:space="preserve">, pupils will develop a range of writing skills by exploring different genres. They will craft engaging narratives from the </w:t>
            </w:r>
            <w:r w:rsidRPr="7A888673" w:rsidR="07974CDA">
              <w:rPr>
                <w:color w:val="002060"/>
              </w:rPr>
              <w:t>first</w:t>
            </w:r>
            <w:r w:rsidRPr="7A888673" w:rsidR="00FC38FF">
              <w:rPr>
                <w:color w:val="002060"/>
              </w:rPr>
              <w:t xml:space="preserve">-person perspective with a full story arc, write biographies based on </w:t>
            </w:r>
            <w:r w:rsidRPr="7A888673" w:rsidR="00B32BAF">
              <w:rPr>
                <w:color w:val="002060"/>
              </w:rPr>
              <w:t>their class name (Hawking or Curie)</w:t>
            </w:r>
            <w:r w:rsidRPr="7A888673" w:rsidR="00FC38FF">
              <w:rPr>
                <w:color w:val="002060"/>
              </w:rPr>
              <w:t xml:space="preserve">, and create play scripts with dialogue and stage directions. Pupils will also compose personal diary entries and practice persuasive writing to effectively argue their viewpoints. </w:t>
            </w:r>
          </w:p>
        </w:tc>
      </w:tr>
      <w:tr w:rsidRPr="004B5453" w:rsidR="004B5453" w:rsidTr="57A2CC16" w14:paraId="0595BF9E" w14:textId="77777777">
        <w:tc>
          <w:tcPr>
            <w:tcW w:w="10456" w:type="dxa"/>
            <w:tcMar/>
          </w:tcPr>
          <w:p w:rsidRPr="000E101E" w:rsidR="004B5453" w:rsidP="004B5453" w:rsidRDefault="004B5453" w14:paraId="75241DBD" w14:textId="06535A86">
            <w:pPr>
              <w:rPr>
                <w:b/>
                <w:bCs/>
                <w:color w:val="002060"/>
              </w:rPr>
            </w:pPr>
            <w:r w:rsidRPr="78AEFD66">
              <w:rPr>
                <w:b/>
                <w:bCs/>
                <w:color w:val="002060"/>
              </w:rPr>
              <w:t>Maths</w:t>
            </w:r>
            <w:r w:rsidRPr="78AEFD66" w:rsidR="00C865B3">
              <w:rPr>
                <w:b/>
                <w:bCs/>
                <w:color w:val="002060"/>
              </w:rPr>
              <w:t>:</w:t>
            </w:r>
            <w:r w:rsidRPr="78AEFD66" w:rsidR="5F12A599">
              <w:rPr>
                <w:b/>
                <w:bCs/>
                <w:color w:val="002060"/>
              </w:rPr>
              <w:t xml:space="preserve"> </w:t>
            </w:r>
            <w:r w:rsidRPr="78AEFD66" w:rsidR="5F12A599">
              <w:rPr>
                <w:color w:val="002060"/>
              </w:rPr>
              <w:t>In this Maths unit, pupils will expand their understanding of numbers from 10,000 up to 1,000,000. They will use place value charts, base 10 blocks, and other visual tools to read, write, order, and compare 5- and 6-digit numbers, as well as determine the value of each digit. We will also practice adding and subtracting 10, 100, and 1,000 mentally, count in powers of 10, and learn to read Roman numerals up to 1,000, including recognizing years written in Roman numerals.</w:t>
            </w:r>
            <w:r w:rsidR="00201923">
              <w:rPr>
                <w:color w:val="002060"/>
              </w:rPr>
              <w:t xml:space="preserve">  We will then proceed to working on the four operations, addition, subtraction, multiplication and division, </w:t>
            </w:r>
            <w:r w:rsidR="00F3594B">
              <w:rPr>
                <w:color w:val="002060"/>
              </w:rPr>
              <w:t>using larger numbers, and practising techniques such as column method and short division.  In the second half-term, children will begin their study of fractions</w:t>
            </w:r>
            <w:r w:rsidR="00FB21D6">
              <w:rPr>
                <w:color w:val="002060"/>
              </w:rPr>
              <w:t xml:space="preserve">, including recognising and converting equivalent fractions, and comparing and ordering fractions.  </w:t>
            </w:r>
          </w:p>
        </w:tc>
      </w:tr>
      <w:tr w:rsidRPr="004B5453" w:rsidR="004B5453" w:rsidTr="57A2CC16" w14:paraId="5107255B" w14:textId="77777777">
        <w:tc>
          <w:tcPr>
            <w:tcW w:w="10456" w:type="dxa"/>
            <w:tcMar/>
          </w:tcPr>
          <w:p w:rsidRPr="000E101E" w:rsidR="004B5453" w:rsidP="00C60872" w:rsidRDefault="004B5453" w14:paraId="5CE4CFDC" w14:textId="5D52AC10">
            <w:pPr>
              <w:rPr>
                <w:b/>
                <w:bCs/>
                <w:color w:val="002060"/>
              </w:rPr>
            </w:pPr>
            <w:r w:rsidRPr="5BCEA01C">
              <w:rPr>
                <w:b/>
                <w:bCs/>
                <w:color w:val="002060"/>
              </w:rPr>
              <w:t>Science</w:t>
            </w:r>
            <w:r w:rsidRPr="5BCEA01C" w:rsidR="00C865B3">
              <w:rPr>
                <w:b/>
                <w:bCs/>
                <w:color w:val="002060"/>
              </w:rPr>
              <w:t>:</w:t>
            </w:r>
            <w:r w:rsidRPr="5BCEA01C" w:rsidR="07383CED">
              <w:rPr>
                <w:b/>
                <w:bCs/>
                <w:color w:val="002060"/>
              </w:rPr>
              <w:t xml:space="preserve"> </w:t>
            </w:r>
            <w:r w:rsidRPr="5BCEA01C" w:rsidR="07383CED">
              <w:rPr>
                <w:color w:val="002060"/>
              </w:rPr>
              <w:t xml:space="preserve">In </w:t>
            </w:r>
            <w:r w:rsidR="004B46B5">
              <w:rPr>
                <w:color w:val="002060"/>
              </w:rPr>
              <w:t>the first half-term</w:t>
            </w:r>
            <w:r w:rsidRPr="5BCEA01C" w:rsidR="07383CED">
              <w:rPr>
                <w:color w:val="002060"/>
              </w:rPr>
              <w:t xml:space="preserve">, pupils will deepen their understanding of forces by investigating the effects of air resistance, water resistance, and friction on moving objects. Building on their prior knowledge of friction, students will explore how different resistive forces impact everyday situations, such as how car tires grip the road or how brakes slow down a bicycle. </w:t>
            </w:r>
            <w:r w:rsidR="004B46B5">
              <w:rPr>
                <w:color w:val="002060"/>
              </w:rPr>
              <w:t xml:space="preserve">In the second half-term, pupils will learn about space, including </w:t>
            </w:r>
            <w:r w:rsidR="00921E3B">
              <w:rPr>
                <w:color w:val="002060"/>
              </w:rPr>
              <w:t xml:space="preserve">the solar system, </w:t>
            </w:r>
            <w:r w:rsidR="00C60872">
              <w:rPr>
                <w:color w:val="002060"/>
              </w:rPr>
              <w:t xml:space="preserve">understanding </w:t>
            </w:r>
            <w:r w:rsidR="00921E3B">
              <w:rPr>
                <w:color w:val="002060"/>
              </w:rPr>
              <w:t>and modelling the planets, the motion of earth</w:t>
            </w:r>
            <w:r w:rsidR="00C60872">
              <w:rPr>
                <w:color w:val="002060"/>
              </w:rPr>
              <w:t xml:space="preserve">, the </w:t>
            </w:r>
            <w:r w:rsidR="00921E3B">
              <w:rPr>
                <w:color w:val="002060"/>
              </w:rPr>
              <w:t xml:space="preserve">planets </w:t>
            </w:r>
            <w:r w:rsidR="00C60872">
              <w:rPr>
                <w:color w:val="002060"/>
              </w:rPr>
              <w:t xml:space="preserve">and the moon, </w:t>
            </w:r>
            <w:r w:rsidR="00921E3B">
              <w:rPr>
                <w:color w:val="002060"/>
              </w:rPr>
              <w:t>and how this is experienced on earth</w:t>
            </w:r>
            <w:r w:rsidR="00C60872">
              <w:rPr>
                <w:color w:val="002060"/>
              </w:rPr>
              <w:t>.  Throughout, t</w:t>
            </w:r>
            <w:r w:rsidRPr="5BCEA01C" w:rsidR="07383CED">
              <w:rPr>
                <w:color w:val="002060"/>
              </w:rPr>
              <w:t>hrough hands-on activities and experiments, pupils will use scientific language and illustrations to communicate their findings, discuss their ideas, and justify their conclusions, enhancing their scientific literacy and critical thinking skills.</w:t>
            </w:r>
          </w:p>
        </w:tc>
      </w:tr>
      <w:tr w:rsidRPr="004B5453" w:rsidR="004B5453" w:rsidTr="57A2CC16" w14:paraId="60FE2F6B" w14:textId="77777777">
        <w:tc>
          <w:tcPr>
            <w:tcW w:w="10456" w:type="dxa"/>
            <w:tcMar/>
          </w:tcPr>
          <w:p w:rsidRPr="004B5453" w:rsidR="00CD65CC" w:rsidP="00C865B3" w:rsidRDefault="004B5453" w14:paraId="1A30E642" w14:textId="16401D9B">
            <w:pPr>
              <w:rPr>
                <w:color w:val="002060"/>
              </w:rPr>
            </w:pPr>
            <w:r w:rsidRPr="7A888673">
              <w:rPr>
                <w:b/>
                <w:bCs/>
                <w:color w:val="002060"/>
              </w:rPr>
              <w:t>History</w:t>
            </w:r>
            <w:r w:rsidRPr="7A888673" w:rsidR="00C865B3">
              <w:rPr>
                <w:b/>
                <w:bCs/>
                <w:color w:val="002060"/>
              </w:rPr>
              <w:t>:</w:t>
            </w:r>
            <w:r w:rsidRPr="7A888673" w:rsidR="47F6E4DD">
              <w:rPr>
                <w:b/>
                <w:bCs/>
                <w:color w:val="002060"/>
              </w:rPr>
              <w:t xml:space="preserve"> </w:t>
            </w:r>
            <w:r w:rsidRPr="00C60872" w:rsidR="00C60872">
              <w:rPr>
                <w:color w:val="002060"/>
              </w:rPr>
              <w:t>This unit</w:t>
            </w:r>
            <w:r w:rsidR="00C60872">
              <w:rPr>
                <w:color w:val="002060"/>
              </w:rPr>
              <w:t xml:space="preserve"> focuses on the Vikings and asks the question, were they raiders, traders or something else?  </w:t>
            </w:r>
            <w:r w:rsidR="007C3497">
              <w:rPr>
                <w:color w:val="002060"/>
              </w:rPr>
              <w:t xml:space="preserve">Children will explain who the Vikings were and where they came from, </w:t>
            </w:r>
            <w:r w:rsidR="00930ED8">
              <w:rPr>
                <w:color w:val="002060"/>
              </w:rPr>
              <w:t xml:space="preserve">sequence events according to their significance for different groups of people, encounter Viking sagas and identify differences between them, </w:t>
            </w:r>
            <w:r w:rsidR="005C7664">
              <w:rPr>
                <w:color w:val="002060"/>
              </w:rPr>
              <w:t xml:space="preserve">explain why trade routes were important to the Vikings, naming specific routes, and evaluate the overall impact of Viking achievements.  Throughout, </w:t>
            </w:r>
            <w:r w:rsidR="00BF5959">
              <w:rPr>
                <w:color w:val="002060"/>
              </w:rPr>
              <w:t>children</w:t>
            </w:r>
            <w:r w:rsidR="005C7664">
              <w:rPr>
                <w:color w:val="002060"/>
              </w:rPr>
              <w:t xml:space="preserve"> will use historical skills such as finding evidence and making inferences from sources.  </w:t>
            </w:r>
          </w:p>
        </w:tc>
      </w:tr>
      <w:tr w:rsidRPr="004B5453" w:rsidR="004B5453" w:rsidTr="57A2CC16" w14:paraId="1F279C6A" w14:textId="77777777">
        <w:tc>
          <w:tcPr>
            <w:tcW w:w="10456" w:type="dxa"/>
            <w:tcMar/>
          </w:tcPr>
          <w:p w:rsidRPr="00E8266C" w:rsidR="004B5453" w:rsidP="004B5453" w:rsidRDefault="6EF85A30" w14:paraId="126DF39D" w14:textId="4702941C">
            <w:pPr>
              <w:rPr>
                <w:b/>
                <w:bCs/>
                <w:color w:val="002060"/>
              </w:rPr>
            </w:pPr>
            <w:r w:rsidRPr="5702F482">
              <w:rPr>
                <w:b/>
                <w:bCs/>
                <w:color w:val="002060"/>
              </w:rPr>
              <w:lastRenderedPageBreak/>
              <w:t>Geography</w:t>
            </w:r>
            <w:r w:rsidRPr="5702F482" w:rsidR="1B74E0CC">
              <w:rPr>
                <w:b/>
                <w:bCs/>
                <w:color w:val="002060"/>
              </w:rPr>
              <w:t xml:space="preserve">: </w:t>
            </w:r>
            <w:r w:rsidRPr="5702F482" w:rsidR="4DA2891A">
              <w:rPr>
                <w:color w:val="002060"/>
              </w:rPr>
              <w:t>In this geography unit, pupils will explore the Alps by locating the mountain range on a world map and identifying the eight countries it spans. They will examine physical and human features of the Alps, focusing on Innsbruck, and compare these with their local area. Through research, mapping, and data collection methods like surveys and photography, students will answer the question, "What is life like in the Alps?" by describing key aspects of its geography.</w:t>
            </w:r>
          </w:p>
        </w:tc>
      </w:tr>
      <w:tr w:rsidRPr="004B5453" w:rsidR="004B5453" w:rsidTr="57A2CC16" w14:paraId="537FBC02" w14:textId="77777777">
        <w:tc>
          <w:tcPr>
            <w:tcW w:w="10456" w:type="dxa"/>
            <w:tcMar/>
          </w:tcPr>
          <w:p w:rsidRPr="00AA131B" w:rsidR="00046C05" w:rsidP="7A888673" w:rsidRDefault="004B5453" w14:paraId="378DBC5B" w14:textId="181AE4FA">
            <w:pPr>
              <w:rPr>
                <w:color w:val="002060"/>
              </w:rPr>
            </w:pPr>
            <w:r w:rsidRPr="00AA131B">
              <w:rPr>
                <w:b/>
                <w:bCs/>
                <w:color w:val="002060"/>
              </w:rPr>
              <w:t>Art</w:t>
            </w:r>
            <w:r w:rsidRPr="00AA131B" w:rsidR="00C865B3">
              <w:rPr>
                <w:b/>
                <w:bCs/>
                <w:color w:val="002060"/>
              </w:rPr>
              <w:t xml:space="preserve">: </w:t>
            </w:r>
            <w:r w:rsidRPr="00AA131B" w:rsidR="66145576">
              <w:rPr>
                <w:rFonts w:ascii="Aptos" w:hAnsi="Aptos" w:eastAsia="Aptos" w:cs="Aptos"/>
                <w:color w:val="0A2F41" w:themeColor="accent1" w:themeShade="80"/>
              </w:rPr>
              <w:t>This Art unit focuses on developing children’s understanding of how line, mark making, and composition can be used to express movement, emotion, and depth in artwork. Through a series of engaging lessons, pupils will explore expressive drawing techniques, learn how to communicate feelings visually, and plan compositions with a clear artistic intent. They will also be introduced to printmaking as a method to develop and share their ideas. The unit culminates in an exploration of portraiture, encouraging students to consider how emotion and expression can influence the way we interpret art. Throughout the unit, children will build key skills in drawing, shading, composition, and printmaking, while deepening their ability to interpret and reflect on visual meaning.</w:t>
            </w:r>
          </w:p>
        </w:tc>
      </w:tr>
      <w:tr w:rsidRPr="004B5453" w:rsidR="004B5453" w:rsidTr="57A2CC16" w14:paraId="72EBF537" w14:textId="77777777">
        <w:tc>
          <w:tcPr>
            <w:tcW w:w="10456" w:type="dxa"/>
            <w:tcMar/>
          </w:tcPr>
          <w:p w:rsidRPr="00AA131B" w:rsidR="001722B0" w:rsidP="00C52255" w:rsidRDefault="004B5453" w14:paraId="06C5F245" w14:textId="0413FF2E">
            <w:pPr>
              <w:rPr>
                <w:color w:val="002060"/>
              </w:rPr>
            </w:pPr>
            <w:r w:rsidRPr="00AA131B">
              <w:rPr>
                <w:b/>
                <w:bCs/>
                <w:color w:val="002060"/>
              </w:rPr>
              <w:t>Design Technology</w:t>
            </w:r>
            <w:r w:rsidRPr="00AA131B" w:rsidR="00C865B3">
              <w:rPr>
                <w:b/>
                <w:bCs/>
                <w:color w:val="002060"/>
              </w:rPr>
              <w:t xml:space="preserve">: </w:t>
            </w:r>
            <w:r w:rsidRPr="00AA131B" w:rsidR="00474943">
              <w:rPr>
                <w:b/>
                <w:bCs/>
                <w:color w:val="002060"/>
              </w:rPr>
              <w:br/>
            </w:r>
            <w:r w:rsidRPr="00AA131B" w:rsidR="00CB34F6">
              <w:rPr>
                <w:color w:val="002060"/>
              </w:rPr>
              <w:t>This term, children will create “wobble bots”</w:t>
            </w:r>
            <w:r w:rsidRPr="00AA131B" w:rsidR="00966E1C">
              <w:rPr>
                <w:color w:val="002060"/>
              </w:rPr>
              <w:t>/“doodlers”, exploring electrical systems and using a motor in construction.  They will explore the working</w:t>
            </w:r>
            <w:r w:rsidRPr="00AA131B" w:rsidR="00952258">
              <w:rPr>
                <w:color w:val="002060"/>
              </w:rPr>
              <w:t>s</w:t>
            </w:r>
            <w:r w:rsidRPr="00AA131B" w:rsidR="00966E1C">
              <w:rPr>
                <w:color w:val="002060"/>
              </w:rPr>
              <w:t xml:space="preserve"> of the doodler,</w:t>
            </w:r>
            <w:r w:rsidRPr="00AA131B" w:rsidR="00952258">
              <w:rPr>
                <w:color w:val="002060"/>
              </w:rPr>
              <w:t xml:space="preserve"> including the components of a circuit, and suggest improvements to its functioning.  They will</w:t>
            </w:r>
            <w:r w:rsidRPr="00AA131B" w:rsidR="00966E1C">
              <w:rPr>
                <w:color w:val="002060"/>
              </w:rPr>
              <w:t xml:space="preserve"> prepare </w:t>
            </w:r>
            <w:r w:rsidRPr="00AA131B" w:rsidR="00952258">
              <w:rPr>
                <w:color w:val="002060"/>
              </w:rPr>
              <w:t>their</w:t>
            </w:r>
            <w:r w:rsidRPr="00AA131B" w:rsidR="00966E1C">
              <w:rPr>
                <w:color w:val="002060"/>
              </w:rPr>
              <w:t xml:space="preserve"> design, work in teams to create their own doodler </w:t>
            </w:r>
            <w:r w:rsidRPr="00AA131B" w:rsidR="002D0DE3">
              <w:rPr>
                <w:color w:val="002060"/>
              </w:rPr>
              <w:t>which can scribble on paper,</w:t>
            </w:r>
            <w:r w:rsidRPr="00AA131B" w:rsidR="00966E1C">
              <w:rPr>
                <w:color w:val="002060"/>
              </w:rPr>
              <w:t xml:space="preserve"> test its effectiveness, and </w:t>
            </w:r>
            <w:r w:rsidRPr="00AA131B" w:rsidR="00952258">
              <w:rPr>
                <w:color w:val="002060"/>
              </w:rPr>
              <w:t xml:space="preserve">evaluate the outcome of their work.  </w:t>
            </w:r>
          </w:p>
        </w:tc>
      </w:tr>
      <w:tr w:rsidRPr="004B5453" w:rsidR="004B5453" w:rsidTr="57A2CC16" w14:paraId="64658769" w14:textId="77777777">
        <w:tc>
          <w:tcPr>
            <w:tcW w:w="10456" w:type="dxa"/>
            <w:tcMar/>
          </w:tcPr>
          <w:p w:rsidRPr="00AA131B" w:rsidR="003F0C15" w:rsidP="00B26C87" w:rsidRDefault="004B5453" w14:paraId="6A589BFF" w14:textId="0D651743">
            <w:pPr>
              <w:rPr>
                <w:color w:val="002060"/>
              </w:rPr>
            </w:pPr>
            <w:r w:rsidRPr="57A2CC16" w:rsidR="4356008F">
              <w:rPr>
                <w:b w:val="1"/>
                <w:bCs w:val="1"/>
                <w:color w:val="002060"/>
              </w:rPr>
              <w:t>Computing</w:t>
            </w:r>
            <w:r w:rsidRPr="57A2CC16" w:rsidR="7495E320">
              <w:rPr>
                <w:b w:val="1"/>
                <w:bCs w:val="1"/>
                <w:color w:val="002060"/>
              </w:rPr>
              <w:t xml:space="preserve">: </w:t>
            </w:r>
            <w:r w:rsidRPr="57A2CC16" w:rsidR="5E9FCD5A">
              <w:rPr>
                <w:color w:val="002060"/>
              </w:rPr>
              <w:t xml:space="preserve">In this </w:t>
            </w:r>
            <w:r w:rsidRPr="57A2CC16" w:rsidR="0223D0BB">
              <w:rPr>
                <w:color w:val="002060"/>
              </w:rPr>
              <w:t>term,</w:t>
            </w:r>
            <w:r w:rsidRPr="57A2CC16" w:rsidR="5E9FCD5A">
              <w:rPr>
                <w:color w:val="002060"/>
              </w:rPr>
              <w:t xml:space="preserve"> pupils will learn </w:t>
            </w:r>
            <w:r w:rsidRPr="57A2CC16" w:rsidR="2C4C0452">
              <w:rPr>
                <w:color w:val="002060"/>
              </w:rPr>
              <w:t>about online safety</w:t>
            </w:r>
            <w:r w:rsidRPr="57A2CC16" w:rsidR="2FAF6E9D">
              <w:rPr>
                <w:color w:val="002060"/>
              </w:rPr>
              <w:t xml:space="preserve">, including </w:t>
            </w:r>
            <w:r w:rsidRPr="57A2CC16" w:rsidR="6F6E02F9">
              <w:rPr>
                <w:color w:val="002060"/>
              </w:rPr>
              <w:t>appropriate</w:t>
            </w:r>
            <w:r w:rsidRPr="57A2CC16" w:rsidR="2FAF6E9D">
              <w:rPr>
                <w:color w:val="002060"/>
              </w:rPr>
              <w:t xml:space="preserve"> and inappropriate sharing, what makes a digital reputation, </w:t>
            </w:r>
            <w:r w:rsidRPr="57A2CC16" w:rsidR="5E9FCD5A">
              <w:rPr>
                <w:color w:val="002060"/>
              </w:rPr>
              <w:t>the importance of strong passwords and understand</w:t>
            </w:r>
            <w:r w:rsidRPr="57A2CC16" w:rsidR="6AEF1A2F">
              <w:rPr>
                <w:color w:val="002060"/>
              </w:rPr>
              <w:t>ing</w:t>
            </w:r>
            <w:r w:rsidRPr="57A2CC16" w:rsidR="5E9FCD5A">
              <w:rPr>
                <w:color w:val="002060"/>
              </w:rPr>
              <w:t xml:space="preserve"> that many apps </w:t>
            </w:r>
            <w:r w:rsidRPr="57A2CC16" w:rsidR="5E9FCD5A">
              <w:rPr>
                <w:color w:val="002060"/>
              </w:rPr>
              <w:t>require</w:t>
            </w:r>
            <w:r w:rsidRPr="57A2CC16" w:rsidR="5E9FCD5A">
              <w:rPr>
                <w:color w:val="002060"/>
              </w:rPr>
              <w:t xml:space="preserve"> them for security. They will recognize </w:t>
            </w:r>
            <w:r w:rsidRPr="57A2CC16" w:rsidR="5E9FCD5A">
              <w:rPr>
                <w:color w:val="002060"/>
              </w:rPr>
              <w:t>different types</w:t>
            </w:r>
            <w:r w:rsidRPr="57A2CC16" w:rsidR="5E9FCD5A">
              <w:rPr>
                <w:color w:val="002060"/>
              </w:rPr>
              <w:t xml:space="preserve"> of online communication and know who to approach for help with online interactions. </w:t>
            </w:r>
            <w:r w:rsidRPr="57A2CC16" w:rsidR="59F52FA1">
              <w:rPr>
                <w:color w:val="002060"/>
              </w:rPr>
              <w:t xml:space="preserve">Pupils will also learn programming skills using the BBC </w:t>
            </w:r>
            <w:r w:rsidRPr="57A2CC16" w:rsidR="59F52FA1">
              <w:rPr>
                <w:color w:val="002060"/>
              </w:rPr>
              <w:t>Micro:bit</w:t>
            </w:r>
            <w:r w:rsidRPr="57A2CC16" w:rsidR="3B94C87C">
              <w:rPr>
                <w:color w:val="002060"/>
              </w:rPr>
              <w:t xml:space="preserve">, using this for programmes such as </w:t>
            </w:r>
            <w:r w:rsidRPr="57A2CC16" w:rsidR="535FAD52">
              <w:rPr>
                <w:color w:val="002060"/>
              </w:rPr>
              <w:t xml:space="preserve">animation, </w:t>
            </w:r>
            <w:r w:rsidRPr="57A2CC16" w:rsidR="535FAD52">
              <w:rPr>
                <w:color w:val="002060"/>
              </w:rPr>
              <w:t>polling</w:t>
            </w:r>
            <w:r w:rsidRPr="57A2CC16" w:rsidR="535FAD52">
              <w:rPr>
                <w:color w:val="002060"/>
              </w:rPr>
              <w:t xml:space="preserve"> and a pedometer.</w:t>
            </w:r>
          </w:p>
        </w:tc>
      </w:tr>
      <w:tr w:rsidRPr="004B5453" w:rsidR="004B5453" w:rsidTr="57A2CC16" w14:paraId="1C184C03" w14:textId="77777777">
        <w:tc>
          <w:tcPr>
            <w:tcW w:w="10456" w:type="dxa"/>
            <w:tcMar/>
          </w:tcPr>
          <w:p w:rsidRPr="00E8266C" w:rsidR="004B5453" w:rsidP="004B5453" w:rsidRDefault="004B5453" w14:paraId="4FD0E61A" w14:textId="625C529C">
            <w:pPr>
              <w:rPr>
                <w:b w:val="1"/>
                <w:bCs w:val="1"/>
                <w:color w:val="002060"/>
              </w:rPr>
            </w:pPr>
            <w:r w:rsidRPr="57A2CC16" w:rsidR="4356008F">
              <w:rPr>
                <w:b w:val="1"/>
                <w:bCs w:val="1"/>
                <w:color w:val="002060"/>
              </w:rPr>
              <w:t>Physical Education</w:t>
            </w:r>
            <w:r w:rsidRPr="57A2CC16" w:rsidR="7495E320">
              <w:rPr>
                <w:b w:val="1"/>
                <w:bCs w:val="1"/>
                <w:color w:val="002060"/>
              </w:rPr>
              <w:t>:</w:t>
            </w:r>
            <w:r w:rsidRPr="57A2CC16" w:rsidR="61A8962B">
              <w:rPr>
                <w:b w:val="1"/>
                <w:bCs w:val="1"/>
                <w:color w:val="002060"/>
              </w:rPr>
              <w:t xml:space="preserve"> </w:t>
            </w:r>
            <w:r w:rsidRPr="57A2CC16" w:rsidR="61A8962B">
              <w:rPr>
                <w:color w:val="002060"/>
              </w:rPr>
              <w:t>In</w:t>
            </w:r>
            <w:r w:rsidRPr="57A2CC16" w:rsidR="702F56EE">
              <w:rPr>
                <w:color w:val="002060"/>
              </w:rPr>
              <w:t xml:space="preserve"> </w:t>
            </w:r>
            <w:r w:rsidRPr="57A2CC16" w:rsidR="61A8962B">
              <w:rPr>
                <w:color w:val="002060"/>
              </w:rPr>
              <w:t xml:space="preserve">P.E. </w:t>
            </w:r>
            <w:r w:rsidRPr="57A2CC16" w:rsidR="61A8962B">
              <w:rPr>
                <w:color w:val="002060"/>
              </w:rPr>
              <w:t>this term</w:t>
            </w:r>
            <w:r w:rsidRPr="57A2CC16" w:rsidR="61A8962B">
              <w:rPr>
                <w:color w:val="002060"/>
              </w:rPr>
              <w:t xml:space="preserve">, pupils will engage in a variety of activities to enhance their physical fitness and skills. They will </w:t>
            </w:r>
            <w:r w:rsidRPr="57A2CC16" w:rsidR="61A8962B">
              <w:rPr>
                <w:color w:val="002060"/>
              </w:rPr>
              <w:t>participate</w:t>
            </w:r>
            <w:r w:rsidRPr="57A2CC16" w:rsidR="61A8962B">
              <w:rPr>
                <w:color w:val="002060"/>
              </w:rPr>
              <w:t xml:space="preserve"> in cross country and fitness exercises to build endurance and overall health. Pupils will also enjoy dodgeball, bench ball, and other invasion games to develop teamwork and strategic play. Additionally, they will practice hockey to refine their coordination and game </w:t>
            </w:r>
            <w:r w:rsidRPr="57A2CC16" w:rsidR="2C129983">
              <w:rPr>
                <w:color w:val="002060"/>
              </w:rPr>
              <w:t>tactics and</w:t>
            </w:r>
            <w:r w:rsidRPr="57A2CC16" w:rsidR="61A8962B">
              <w:rPr>
                <w:color w:val="002060"/>
              </w:rPr>
              <w:t xml:space="preserve"> explore gymnastics to improve flexibility and strength.</w:t>
            </w:r>
          </w:p>
        </w:tc>
      </w:tr>
      <w:tr w:rsidRPr="004B5453" w:rsidR="004B5453" w:rsidTr="57A2CC16" w14:paraId="46217294" w14:textId="77777777">
        <w:tc>
          <w:tcPr>
            <w:tcW w:w="10456" w:type="dxa"/>
            <w:tcMar/>
          </w:tcPr>
          <w:p w:rsidRPr="00C865B3" w:rsidR="004B5453" w:rsidP="004B5453" w:rsidRDefault="004B5453" w14:paraId="19C2180D" w14:textId="6084CFEE">
            <w:pPr>
              <w:rPr>
                <w:b/>
                <w:bCs/>
                <w:color w:val="002060"/>
              </w:rPr>
            </w:pPr>
            <w:r w:rsidRPr="00E8266C">
              <w:rPr>
                <w:b/>
                <w:bCs/>
                <w:color w:val="002060"/>
              </w:rPr>
              <w:t>Music</w:t>
            </w:r>
            <w:r w:rsidR="00C865B3">
              <w:rPr>
                <w:b/>
                <w:bCs/>
                <w:color w:val="002060"/>
              </w:rPr>
              <w:t xml:space="preserve">: </w:t>
            </w:r>
            <w:r w:rsidRPr="2D7B281E" w:rsidR="6F920A22">
              <w:rPr>
                <w:color w:val="002060"/>
              </w:rPr>
              <w:t xml:space="preserve">This </w:t>
            </w:r>
            <w:r w:rsidRPr="2A1F4EDC" w:rsidR="6F920A22">
              <w:rPr>
                <w:color w:val="002060"/>
              </w:rPr>
              <w:t>term</w:t>
            </w:r>
            <w:r w:rsidRPr="58BB4A2A" w:rsidR="51494E5E">
              <w:rPr>
                <w:color w:val="002060"/>
              </w:rPr>
              <w:t xml:space="preserve"> in </w:t>
            </w:r>
            <w:r w:rsidRPr="297DF667" w:rsidR="51494E5E">
              <w:rPr>
                <w:color w:val="002060"/>
              </w:rPr>
              <w:t>music,</w:t>
            </w:r>
            <w:r w:rsidRPr="2A1F4EDC" w:rsidR="6F920A22">
              <w:rPr>
                <w:color w:val="002060"/>
              </w:rPr>
              <w:t xml:space="preserve"> we </w:t>
            </w:r>
            <w:r w:rsidRPr="4F259743" w:rsidR="6F920A22">
              <w:rPr>
                <w:color w:val="002060"/>
              </w:rPr>
              <w:t xml:space="preserve">will </w:t>
            </w:r>
            <w:r w:rsidRPr="4AC29980" w:rsidR="637E5C4A">
              <w:rPr>
                <w:color w:val="002060"/>
              </w:rPr>
              <w:t xml:space="preserve">start by </w:t>
            </w:r>
            <w:r w:rsidRPr="3CED8F9D" w:rsidR="66AC9639">
              <w:rPr>
                <w:color w:val="002060"/>
              </w:rPr>
              <w:t>learning how</w:t>
            </w:r>
            <w:r w:rsidRPr="02E4469E" w:rsidR="6F920A22">
              <w:rPr>
                <w:color w:val="002060"/>
              </w:rPr>
              <w:t xml:space="preserve"> to correctly hold the recorder and the basics of creating a good tone. </w:t>
            </w:r>
            <w:r w:rsidRPr="6EB85005" w:rsidR="6AF6086B">
              <w:rPr>
                <w:color w:val="002060"/>
              </w:rPr>
              <w:t>Building on this, we will e</w:t>
            </w:r>
            <w:r w:rsidRPr="6EB85005" w:rsidR="6F920A22">
              <w:rPr>
                <w:color w:val="002060"/>
              </w:rPr>
              <w:t>xplore</w:t>
            </w:r>
            <w:r w:rsidRPr="02E4469E" w:rsidR="6F920A22">
              <w:rPr>
                <w:color w:val="002060"/>
              </w:rPr>
              <w:t xml:space="preserve"> notes B, A, G, C and D</w:t>
            </w:r>
            <w:r w:rsidRPr="6EB85005" w:rsidR="766B1A66">
              <w:rPr>
                <w:color w:val="002060"/>
              </w:rPr>
              <w:t>, and b</w:t>
            </w:r>
            <w:r w:rsidRPr="6EB85005" w:rsidR="6F920A22">
              <w:rPr>
                <w:color w:val="002060"/>
              </w:rPr>
              <w:t>egin</w:t>
            </w:r>
            <w:r w:rsidRPr="02E4469E" w:rsidR="6F920A22">
              <w:rPr>
                <w:color w:val="002060"/>
              </w:rPr>
              <w:t xml:space="preserve"> to play basic tunes. </w:t>
            </w:r>
            <w:r w:rsidRPr="6EB85005" w:rsidR="24E01E82">
              <w:rPr>
                <w:color w:val="002060"/>
              </w:rPr>
              <w:t>We will e</w:t>
            </w:r>
            <w:r w:rsidRPr="6EB85005" w:rsidR="6F920A22">
              <w:rPr>
                <w:color w:val="002060"/>
              </w:rPr>
              <w:t>xplore</w:t>
            </w:r>
            <w:r w:rsidRPr="02E4469E" w:rsidR="6F920A22">
              <w:rPr>
                <w:color w:val="002060"/>
              </w:rPr>
              <w:t xml:space="preserve"> music from around the world looking at instruments and repertoire from China and </w:t>
            </w:r>
            <w:r w:rsidRPr="7D4B85A6" w:rsidR="6F920A22">
              <w:rPr>
                <w:color w:val="002060"/>
              </w:rPr>
              <w:t>Africa</w:t>
            </w:r>
            <w:r w:rsidRPr="7D4B85A6" w:rsidR="2C91E258">
              <w:rPr>
                <w:color w:val="002060"/>
              </w:rPr>
              <w:t xml:space="preserve">, </w:t>
            </w:r>
            <w:r w:rsidRPr="149AFB2F" w:rsidR="2C91E258">
              <w:rPr>
                <w:color w:val="002060"/>
              </w:rPr>
              <w:t>whilst d</w:t>
            </w:r>
            <w:r w:rsidRPr="149AFB2F" w:rsidR="6F920A22">
              <w:rPr>
                <w:color w:val="002060"/>
              </w:rPr>
              <w:t>evelop</w:t>
            </w:r>
            <w:r w:rsidRPr="149AFB2F" w:rsidR="1765695F">
              <w:rPr>
                <w:color w:val="002060"/>
              </w:rPr>
              <w:t>ing</w:t>
            </w:r>
            <w:r w:rsidRPr="02E4469E" w:rsidR="6F920A22">
              <w:rPr>
                <w:color w:val="002060"/>
              </w:rPr>
              <w:t xml:space="preserve"> rhythmic percussion work through ostinato and working to play pitched percussion instruments as a group. </w:t>
            </w:r>
            <w:r w:rsidRPr="7A70479A" w:rsidR="4750D69A">
              <w:rPr>
                <w:color w:val="002060"/>
              </w:rPr>
              <w:t>Throughout</w:t>
            </w:r>
            <w:r w:rsidRPr="3AFB08FB" w:rsidR="4750D69A">
              <w:rPr>
                <w:color w:val="002060"/>
              </w:rPr>
              <w:t xml:space="preserve"> </w:t>
            </w:r>
            <w:r w:rsidRPr="166CCFA8" w:rsidR="4750D69A">
              <w:rPr>
                <w:color w:val="002060"/>
              </w:rPr>
              <w:t xml:space="preserve">this </w:t>
            </w:r>
            <w:r w:rsidRPr="6DAA4EAE" w:rsidR="4750D69A">
              <w:rPr>
                <w:color w:val="002060"/>
              </w:rPr>
              <w:t xml:space="preserve">unit of work, we </w:t>
            </w:r>
            <w:r w:rsidRPr="7A70479A" w:rsidR="4750D69A">
              <w:rPr>
                <w:color w:val="002060"/>
              </w:rPr>
              <w:t>will make u</w:t>
            </w:r>
            <w:r w:rsidRPr="7A70479A" w:rsidR="6F920A22">
              <w:rPr>
                <w:color w:val="002060"/>
              </w:rPr>
              <w:t>se</w:t>
            </w:r>
            <w:r w:rsidRPr="02E4469E" w:rsidR="6F920A22">
              <w:rPr>
                <w:color w:val="002060"/>
              </w:rPr>
              <w:t xml:space="preserve"> of the full singing octave through solfa</w:t>
            </w:r>
            <w:r w:rsidRPr="7A70479A" w:rsidR="6D87C372">
              <w:rPr>
                <w:color w:val="002060"/>
              </w:rPr>
              <w:t xml:space="preserve"> and n</w:t>
            </w:r>
            <w:r w:rsidRPr="7A70479A" w:rsidR="6F920A22">
              <w:rPr>
                <w:color w:val="002060"/>
              </w:rPr>
              <w:t>otation</w:t>
            </w:r>
            <w:r w:rsidRPr="02E4469E" w:rsidR="6F920A22">
              <w:rPr>
                <w:color w:val="002060"/>
              </w:rPr>
              <w:t xml:space="preserve"> theory reading the treble clef.</w:t>
            </w:r>
          </w:p>
        </w:tc>
      </w:tr>
      <w:tr w:rsidRPr="004B5453" w:rsidR="004B5453" w:rsidTr="57A2CC16" w14:paraId="4F8A21C0" w14:textId="77777777">
        <w:tc>
          <w:tcPr>
            <w:tcW w:w="10456" w:type="dxa"/>
            <w:tcMar/>
          </w:tcPr>
          <w:p w:rsidRPr="00F24E89" w:rsidR="004B5453" w:rsidP="004B5453" w:rsidRDefault="004B5453" w14:paraId="7A70AC2D" w14:textId="7EEF0CD2">
            <w:pPr>
              <w:rPr>
                <w:color w:val="002060"/>
              </w:rPr>
            </w:pPr>
            <w:r w:rsidRPr="7A888673">
              <w:rPr>
                <w:b/>
                <w:bCs/>
                <w:color w:val="002060"/>
              </w:rPr>
              <w:t>Languages</w:t>
            </w:r>
            <w:r w:rsidRPr="7A888673" w:rsidR="00390DEA">
              <w:rPr>
                <w:color w:val="002060"/>
              </w:rPr>
              <w:t xml:space="preserve">: In Spanish this term, pupils will form sentences using </w:t>
            </w:r>
            <w:r w:rsidRPr="7A888673" w:rsidR="00390DEA">
              <w:rPr>
                <w:i/>
                <w:iCs/>
                <w:color w:val="002060"/>
              </w:rPr>
              <w:t>quiero</w:t>
            </w:r>
            <w:r w:rsidRPr="7A888673" w:rsidR="00390DEA">
              <w:rPr>
                <w:color w:val="002060"/>
              </w:rPr>
              <w:t xml:space="preserve"> to express their desires and ask others what they want with the question </w:t>
            </w:r>
            <w:r w:rsidRPr="7A888673" w:rsidR="00390DEA">
              <w:rPr>
                <w:i/>
                <w:iCs/>
                <w:color w:val="002060"/>
              </w:rPr>
              <w:t>¿Qué quieres …?</w:t>
            </w:r>
            <w:r w:rsidRPr="7A888673" w:rsidR="00390DEA">
              <w:rPr>
                <w:color w:val="002060"/>
              </w:rPr>
              <w:t xml:space="preserve"> They will practice using </w:t>
            </w:r>
            <w:r w:rsidRPr="7A888673" w:rsidR="00390DEA">
              <w:rPr>
                <w:i/>
                <w:iCs/>
                <w:color w:val="002060"/>
              </w:rPr>
              <w:t>por favor</w:t>
            </w:r>
            <w:r w:rsidRPr="7A888673" w:rsidR="00390DEA">
              <w:rPr>
                <w:color w:val="002060"/>
              </w:rPr>
              <w:t xml:space="preserve"> (please) and </w:t>
            </w:r>
            <w:r w:rsidRPr="7A888673" w:rsidR="00390DEA">
              <w:rPr>
                <w:i/>
                <w:iCs/>
                <w:color w:val="002060"/>
              </w:rPr>
              <w:t>gracias</w:t>
            </w:r>
            <w:r w:rsidRPr="7A888673" w:rsidR="00390DEA">
              <w:rPr>
                <w:color w:val="002060"/>
              </w:rPr>
              <w:t xml:space="preserve"> (thank you) to make polite requests. Pupils will incorporate greetings and courtesy phrases like </w:t>
            </w:r>
            <w:r w:rsidRPr="7A888673" w:rsidR="00390DEA">
              <w:rPr>
                <w:i/>
                <w:iCs/>
                <w:color w:val="002060"/>
              </w:rPr>
              <w:t>¿Qué tal?</w:t>
            </w:r>
            <w:r w:rsidRPr="7A888673" w:rsidR="00390DEA">
              <w:rPr>
                <w:color w:val="002060"/>
              </w:rPr>
              <w:t xml:space="preserve"> (How are you?) into natural conversations. They will write and perform a typical café conversation, focus on accurate pronunciation, and vary their tone to express emotion and engage their audience.</w:t>
            </w:r>
          </w:p>
        </w:tc>
      </w:tr>
      <w:tr w:rsidRPr="004B5453" w:rsidR="004B5453" w:rsidTr="57A2CC16" w14:paraId="7C29D53C" w14:textId="77777777">
        <w:trPr>
          <w:trHeight w:val="53"/>
        </w:trPr>
        <w:tc>
          <w:tcPr>
            <w:tcW w:w="10456" w:type="dxa"/>
            <w:tcMar/>
          </w:tcPr>
          <w:p w:rsidRPr="00E8266C" w:rsidR="004B5453" w:rsidP="7A888673" w:rsidRDefault="004B5453" w14:paraId="31BEB4C6" w14:textId="6D388B2F">
            <w:pPr>
              <w:rPr>
                <w:color w:val="002060"/>
              </w:rPr>
            </w:pPr>
            <w:r w:rsidRPr="7A888673">
              <w:rPr>
                <w:b/>
                <w:bCs/>
                <w:color w:val="002060"/>
              </w:rPr>
              <w:t>Relationship and Health Education</w:t>
            </w:r>
            <w:r w:rsidRPr="7A888673" w:rsidR="00D63916">
              <w:rPr>
                <w:color w:val="002060"/>
              </w:rPr>
              <w:t>:</w:t>
            </w:r>
            <w:r w:rsidRPr="7A888673" w:rsidR="0A34831E">
              <w:rPr>
                <w:color w:val="002060"/>
              </w:rPr>
              <w:t xml:space="preserve"> UKS2 Module Two: Created to Love Others explores the individual’s relationship with others. Building on the understanding that we have been created out of love and for love, this module explores how we take this calling into our family, friendships and relationships, and teaches strategies for developing healthy relationships and keeping safe both online and in our daily lives.</w:t>
            </w:r>
          </w:p>
        </w:tc>
      </w:tr>
    </w:tbl>
    <w:p w:rsidRPr="004B5453" w:rsidR="004B5453" w:rsidRDefault="004B5453" w14:paraId="6F8C84A3" w14:textId="77777777">
      <w:pPr>
        <w:rPr>
          <w:color w:val="002060"/>
        </w:rPr>
      </w:pPr>
    </w:p>
    <w:sectPr w:rsidRPr="004B5453" w:rsidR="004B5453" w:rsidSect="004B5453">
      <w:pgSz w:w="11906" w:h="16838"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453"/>
    <w:rsid w:val="000032AF"/>
    <w:rsid w:val="00046C05"/>
    <w:rsid w:val="00074C5A"/>
    <w:rsid w:val="00095BB7"/>
    <w:rsid w:val="000E101E"/>
    <w:rsid w:val="000F2735"/>
    <w:rsid w:val="000F27FB"/>
    <w:rsid w:val="00124AEE"/>
    <w:rsid w:val="00126D00"/>
    <w:rsid w:val="0015344C"/>
    <w:rsid w:val="001722B0"/>
    <w:rsid w:val="00192D27"/>
    <w:rsid w:val="001A6B7A"/>
    <w:rsid w:val="001B1F3B"/>
    <w:rsid w:val="001C0F2A"/>
    <w:rsid w:val="001D34C4"/>
    <w:rsid w:val="001E30A3"/>
    <w:rsid w:val="001E65E0"/>
    <w:rsid w:val="00201923"/>
    <w:rsid w:val="002260DF"/>
    <w:rsid w:val="00260AED"/>
    <w:rsid w:val="00261CC1"/>
    <w:rsid w:val="0026275A"/>
    <w:rsid w:val="00274984"/>
    <w:rsid w:val="002831D7"/>
    <w:rsid w:val="0029125B"/>
    <w:rsid w:val="00293777"/>
    <w:rsid w:val="002958CC"/>
    <w:rsid w:val="002D0DE3"/>
    <w:rsid w:val="00327CB8"/>
    <w:rsid w:val="00340EFC"/>
    <w:rsid w:val="00390DEA"/>
    <w:rsid w:val="003B2D89"/>
    <w:rsid w:val="003E3559"/>
    <w:rsid w:val="003F0C15"/>
    <w:rsid w:val="004001EF"/>
    <w:rsid w:val="00423185"/>
    <w:rsid w:val="00430552"/>
    <w:rsid w:val="00436F5B"/>
    <w:rsid w:val="00441869"/>
    <w:rsid w:val="0046461D"/>
    <w:rsid w:val="004665EE"/>
    <w:rsid w:val="00474943"/>
    <w:rsid w:val="004A4B48"/>
    <w:rsid w:val="004A62A9"/>
    <w:rsid w:val="004B46B5"/>
    <w:rsid w:val="004B5453"/>
    <w:rsid w:val="004C039A"/>
    <w:rsid w:val="004F5F9B"/>
    <w:rsid w:val="00516BA0"/>
    <w:rsid w:val="005228D4"/>
    <w:rsid w:val="0055575A"/>
    <w:rsid w:val="00565323"/>
    <w:rsid w:val="005C7664"/>
    <w:rsid w:val="005E0047"/>
    <w:rsid w:val="00680B52"/>
    <w:rsid w:val="00691C88"/>
    <w:rsid w:val="006B248B"/>
    <w:rsid w:val="00713DC2"/>
    <w:rsid w:val="007155A6"/>
    <w:rsid w:val="0072244B"/>
    <w:rsid w:val="00745C76"/>
    <w:rsid w:val="00760D10"/>
    <w:rsid w:val="00770A18"/>
    <w:rsid w:val="007A3B4F"/>
    <w:rsid w:val="007C3497"/>
    <w:rsid w:val="007E0D26"/>
    <w:rsid w:val="007E3C9E"/>
    <w:rsid w:val="00824DEE"/>
    <w:rsid w:val="00826795"/>
    <w:rsid w:val="0083249D"/>
    <w:rsid w:val="00835FCC"/>
    <w:rsid w:val="008A3118"/>
    <w:rsid w:val="008B0FC8"/>
    <w:rsid w:val="008B3C41"/>
    <w:rsid w:val="008E3234"/>
    <w:rsid w:val="008F33B3"/>
    <w:rsid w:val="0091497D"/>
    <w:rsid w:val="00921E3B"/>
    <w:rsid w:val="00930ED8"/>
    <w:rsid w:val="00952258"/>
    <w:rsid w:val="00966E1C"/>
    <w:rsid w:val="009A3D8C"/>
    <w:rsid w:val="009C33A4"/>
    <w:rsid w:val="009E66FC"/>
    <w:rsid w:val="009F23DB"/>
    <w:rsid w:val="00A269CA"/>
    <w:rsid w:val="00A65751"/>
    <w:rsid w:val="00A9322E"/>
    <w:rsid w:val="00AA131B"/>
    <w:rsid w:val="00AB0243"/>
    <w:rsid w:val="00AC73F9"/>
    <w:rsid w:val="00AD0188"/>
    <w:rsid w:val="00AE3377"/>
    <w:rsid w:val="00B26C87"/>
    <w:rsid w:val="00B32BAF"/>
    <w:rsid w:val="00B7518E"/>
    <w:rsid w:val="00BF1487"/>
    <w:rsid w:val="00BF5959"/>
    <w:rsid w:val="00C13943"/>
    <w:rsid w:val="00C23733"/>
    <w:rsid w:val="00C477E6"/>
    <w:rsid w:val="00C52255"/>
    <w:rsid w:val="00C53A0D"/>
    <w:rsid w:val="00C60872"/>
    <w:rsid w:val="00C8506C"/>
    <w:rsid w:val="00C865B3"/>
    <w:rsid w:val="00C93DA3"/>
    <w:rsid w:val="00C9625D"/>
    <w:rsid w:val="00CA19A4"/>
    <w:rsid w:val="00CB111E"/>
    <w:rsid w:val="00CB34F6"/>
    <w:rsid w:val="00CD2EC4"/>
    <w:rsid w:val="00CD65CC"/>
    <w:rsid w:val="00CF03E7"/>
    <w:rsid w:val="00D04D32"/>
    <w:rsid w:val="00D2075F"/>
    <w:rsid w:val="00D63916"/>
    <w:rsid w:val="00D92184"/>
    <w:rsid w:val="00D97FDD"/>
    <w:rsid w:val="00DD0D68"/>
    <w:rsid w:val="00DD2810"/>
    <w:rsid w:val="00E42420"/>
    <w:rsid w:val="00E569E2"/>
    <w:rsid w:val="00E77B67"/>
    <w:rsid w:val="00E8266C"/>
    <w:rsid w:val="00ED09F4"/>
    <w:rsid w:val="00ED540C"/>
    <w:rsid w:val="00F17647"/>
    <w:rsid w:val="00F22787"/>
    <w:rsid w:val="00F24E89"/>
    <w:rsid w:val="00F311EF"/>
    <w:rsid w:val="00F3594B"/>
    <w:rsid w:val="00F478B7"/>
    <w:rsid w:val="00F700D8"/>
    <w:rsid w:val="00FA5E79"/>
    <w:rsid w:val="00FB21D6"/>
    <w:rsid w:val="00FC07BB"/>
    <w:rsid w:val="00FC38FF"/>
    <w:rsid w:val="00FC5CD0"/>
    <w:rsid w:val="00FE5374"/>
    <w:rsid w:val="0223D0BB"/>
    <w:rsid w:val="02E4469E"/>
    <w:rsid w:val="07383CED"/>
    <w:rsid w:val="07974CDA"/>
    <w:rsid w:val="084F0A90"/>
    <w:rsid w:val="0A34831E"/>
    <w:rsid w:val="0C089A33"/>
    <w:rsid w:val="131B9B71"/>
    <w:rsid w:val="149AFB2F"/>
    <w:rsid w:val="166CCFA8"/>
    <w:rsid w:val="1765695F"/>
    <w:rsid w:val="17975D5C"/>
    <w:rsid w:val="17D3D842"/>
    <w:rsid w:val="19687940"/>
    <w:rsid w:val="1B74E0CC"/>
    <w:rsid w:val="1CA7B00E"/>
    <w:rsid w:val="1D886124"/>
    <w:rsid w:val="23ADAD46"/>
    <w:rsid w:val="24E01E82"/>
    <w:rsid w:val="27767A88"/>
    <w:rsid w:val="297DF667"/>
    <w:rsid w:val="2A1F4EDC"/>
    <w:rsid w:val="2C129983"/>
    <w:rsid w:val="2C4C0452"/>
    <w:rsid w:val="2C91E258"/>
    <w:rsid w:val="2D7B281E"/>
    <w:rsid w:val="2FAF6E9D"/>
    <w:rsid w:val="3021EE10"/>
    <w:rsid w:val="324D34A5"/>
    <w:rsid w:val="351F36BF"/>
    <w:rsid w:val="35FF46BE"/>
    <w:rsid w:val="38F3F95A"/>
    <w:rsid w:val="3AFB08FB"/>
    <w:rsid w:val="3B94C87C"/>
    <w:rsid w:val="3CED8F9D"/>
    <w:rsid w:val="3FB0B317"/>
    <w:rsid w:val="404A4C1B"/>
    <w:rsid w:val="4307CC39"/>
    <w:rsid w:val="4356008F"/>
    <w:rsid w:val="45A20216"/>
    <w:rsid w:val="46AEFCEB"/>
    <w:rsid w:val="4750D69A"/>
    <w:rsid w:val="47F6E4DD"/>
    <w:rsid w:val="49526EB5"/>
    <w:rsid w:val="4AC29980"/>
    <w:rsid w:val="4D47FB55"/>
    <w:rsid w:val="4DA2891A"/>
    <w:rsid w:val="4F259743"/>
    <w:rsid w:val="51494E5E"/>
    <w:rsid w:val="532A4589"/>
    <w:rsid w:val="535FAD52"/>
    <w:rsid w:val="54951B24"/>
    <w:rsid w:val="5702F482"/>
    <w:rsid w:val="57A2CC16"/>
    <w:rsid w:val="58BB4A2A"/>
    <w:rsid w:val="59F52FA1"/>
    <w:rsid w:val="5BCEA01C"/>
    <w:rsid w:val="5D5EB7E7"/>
    <w:rsid w:val="5E9FCD5A"/>
    <w:rsid w:val="5F12A599"/>
    <w:rsid w:val="61A8962B"/>
    <w:rsid w:val="637E5C4A"/>
    <w:rsid w:val="66145576"/>
    <w:rsid w:val="661B6046"/>
    <w:rsid w:val="66AC9639"/>
    <w:rsid w:val="6747876D"/>
    <w:rsid w:val="6AEF1A2F"/>
    <w:rsid w:val="6AF6086B"/>
    <w:rsid w:val="6CCE5C30"/>
    <w:rsid w:val="6D87C372"/>
    <w:rsid w:val="6DAA4EAE"/>
    <w:rsid w:val="6E591F5D"/>
    <w:rsid w:val="6EB85005"/>
    <w:rsid w:val="6EF85A30"/>
    <w:rsid w:val="6F6E02F9"/>
    <w:rsid w:val="6F920A22"/>
    <w:rsid w:val="702F56EE"/>
    <w:rsid w:val="71F929E1"/>
    <w:rsid w:val="7265615A"/>
    <w:rsid w:val="7495E320"/>
    <w:rsid w:val="74E7E89A"/>
    <w:rsid w:val="766AD52E"/>
    <w:rsid w:val="766B1A66"/>
    <w:rsid w:val="78AEFD66"/>
    <w:rsid w:val="7A70479A"/>
    <w:rsid w:val="7A888673"/>
    <w:rsid w:val="7D4B85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8C4B51"/>
  <w15:chartTrackingRefBased/>
  <w15:docId w15:val="{5ACB3BF0-09C5-4D09-BAB3-A92A28C63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4B5453"/>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5453"/>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54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54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54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54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54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54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5453"/>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4B5453"/>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4B5453"/>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4B5453"/>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4B5453"/>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4B5453"/>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4B5453"/>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4B5453"/>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4B5453"/>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4B5453"/>
    <w:rPr>
      <w:rFonts w:eastAsiaTheme="majorEastAsia" w:cstheme="majorBidi"/>
      <w:color w:val="272727" w:themeColor="text1" w:themeTint="D8"/>
    </w:rPr>
  </w:style>
  <w:style w:type="paragraph" w:styleId="Title">
    <w:name w:val="Title"/>
    <w:basedOn w:val="Normal"/>
    <w:next w:val="Normal"/>
    <w:link w:val="TitleChar"/>
    <w:uiPriority w:val="10"/>
    <w:qFormat/>
    <w:rsid w:val="004B5453"/>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4B5453"/>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4B5453"/>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4B54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5453"/>
    <w:pPr>
      <w:spacing w:before="160"/>
      <w:jc w:val="center"/>
    </w:pPr>
    <w:rPr>
      <w:i/>
      <w:iCs/>
      <w:color w:val="404040" w:themeColor="text1" w:themeTint="BF"/>
    </w:rPr>
  </w:style>
  <w:style w:type="character" w:styleId="QuoteChar" w:customStyle="1">
    <w:name w:val="Quote Char"/>
    <w:basedOn w:val="DefaultParagraphFont"/>
    <w:link w:val="Quote"/>
    <w:uiPriority w:val="29"/>
    <w:rsid w:val="004B5453"/>
    <w:rPr>
      <w:i/>
      <w:iCs/>
      <w:color w:val="404040" w:themeColor="text1" w:themeTint="BF"/>
    </w:rPr>
  </w:style>
  <w:style w:type="paragraph" w:styleId="ListParagraph">
    <w:name w:val="List Paragraph"/>
    <w:basedOn w:val="Normal"/>
    <w:uiPriority w:val="34"/>
    <w:qFormat/>
    <w:rsid w:val="004B5453"/>
    <w:pPr>
      <w:ind w:left="720"/>
      <w:contextualSpacing/>
    </w:pPr>
  </w:style>
  <w:style w:type="character" w:styleId="IntenseEmphasis">
    <w:name w:val="Intense Emphasis"/>
    <w:basedOn w:val="DefaultParagraphFont"/>
    <w:uiPriority w:val="21"/>
    <w:qFormat/>
    <w:rsid w:val="004B5453"/>
    <w:rPr>
      <w:i/>
      <w:iCs/>
      <w:color w:val="0F4761" w:themeColor="accent1" w:themeShade="BF"/>
    </w:rPr>
  </w:style>
  <w:style w:type="paragraph" w:styleId="IntenseQuote">
    <w:name w:val="Intense Quote"/>
    <w:basedOn w:val="Normal"/>
    <w:next w:val="Normal"/>
    <w:link w:val="IntenseQuoteChar"/>
    <w:uiPriority w:val="30"/>
    <w:qFormat/>
    <w:rsid w:val="004B5453"/>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4B5453"/>
    <w:rPr>
      <w:i/>
      <w:iCs/>
      <w:color w:val="0F4761" w:themeColor="accent1" w:themeShade="BF"/>
    </w:rPr>
  </w:style>
  <w:style w:type="character" w:styleId="IntenseReference">
    <w:name w:val="Intense Reference"/>
    <w:basedOn w:val="DefaultParagraphFont"/>
    <w:uiPriority w:val="32"/>
    <w:qFormat/>
    <w:rsid w:val="004B5453"/>
    <w:rPr>
      <w:b/>
      <w:bCs/>
      <w:smallCaps/>
      <w:color w:val="0F4761" w:themeColor="accent1" w:themeShade="BF"/>
      <w:spacing w:val="5"/>
    </w:rPr>
  </w:style>
  <w:style w:type="table" w:styleId="TableGrid">
    <w:name w:val="Table Grid"/>
    <w:basedOn w:val="TableNormal"/>
    <w:uiPriority w:val="39"/>
    <w:rsid w:val="004B545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Spacing">
    <w:name w:val="No Spacing"/>
    <w:uiPriority w:val="99"/>
    <w:qFormat/>
    <w:rsid w:val="004B5453"/>
    <w:pPr>
      <w:spacing w:after="0" w:line="240" w:lineRule="auto"/>
    </w:pPr>
    <w:rPr>
      <w:rFonts w:ascii="Calibri" w:hAnsi="Calibri" w:eastAsia="Calibri" w:cs="Calibri"/>
    </w:rPr>
  </w:style>
  <w:style w:type="paragraph" w:styleId="NormalWeb">
    <w:name w:val="Normal (Web)"/>
    <w:basedOn w:val="Normal"/>
    <w:uiPriority w:val="99"/>
    <w:semiHidden/>
    <w:unhideWhenUsed/>
    <w:rsid w:val="00390DE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9344217">
      <w:bodyDiv w:val="1"/>
      <w:marLeft w:val="0"/>
      <w:marRight w:val="0"/>
      <w:marTop w:val="0"/>
      <w:marBottom w:val="0"/>
      <w:divBdr>
        <w:top w:val="none" w:sz="0" w:space="0" w:color="auto"/>
        <w:left w:val="none" w:sz="0" w:space="0" w:color="auto"/>
        <w:bottom w:val="none" w:sz="0" w:space="0" w:color="auto"/>
        <w:right w:val="none" w:sz="0" w:space="0" w:color="auto"/>
      </w:divBdr>
    </w:div>
    <w:div w:id="665860096">
      <w:bodyDiv w:val="1"/>
      <w:marLeft w:val="0"/>
      <w:marRight w:val="0"/>
      <w:marTop w:val="0"/>
      <w:marBottom w:val="0"/>
      <w:divBdr>
        <w:top w:val="none" w:sz="0" w:space="0" w:color="auto"/>
        <w:left w:val="none" w:sz="0" w:space="0" w:color="auto"/>
        <w:bottom w:val="none" w:sz="0" w:space="0" w:color="auto"/>
        <w:right w:val="none" w:sz="0" w:space="0" w:color="auto"/>
      </w:divBdr>
      <w:divsChild>
        <w:div w:id="1656295716">
          <w:marLeft w:val="0"/>
          <w:marRight w:val="0"/>
          <w:marTop w:val="0"/>
          <w:marBottom w:val="0"/>
          <w:divBdr>
            <w:top w:val="none" w:sz="0" w:space="0" w:color="auto"/>
            <w:left w:val="none" w:sz="0" w:space="0" w:color="auto"/>
            <w:bottom w:val="none" w:sz="0" w:space="0" w:color="auto"/>
            <w:right w:val="none" w:sz="0" w:space="0" w:color="auto"/>
          </w:divBdr>
          <w:divsChild>
            <w:div w:id="213155261">
              <w:marLeft w:val="0"/>
              <w:marRight w:val="0"/>
              <w:marTop w:val="0"/>
              <w:marBottom w:val="0"/>
              <w:divBdr>
                <w:top w:val="none" w:sz="0" w:space="0" w:color="auto"/>
                <w:left w:val="none" w:sz="0" w:space="0" w:color="auto"/>
                <w:bottom w:val="none" w:sz="0" w:space="0" w:color="auto"/>
                <w:right w:val="none" w:sz="0" w:space="0" w:color="auto"/>
              </w:divBdr>
              <w:divsChild>
                <w:div w:id="1794901343">
                  <w:marLeft w:val="0"/>
                  <w:marRight w:val="0"/>
                  <w:marTop w:val="0"/>
                  <w:marBottom w:val="0"/>
                  <w:divBdr>
                    <w:top w:val="none" w:sz="0" w:space="0" w:color="auto"/>
                    <w:left w:val="none" w:sz="0" w:space="0" w:color="auto"/>
                    <w:bottom w:val="none" w:sz="0" w:space="0" w:color="auto"/>
                    <w:right w:val="none" w:sz="0" w:space="0" w:color="auto"/>
                  </w:divBdr>
                  <w:divsChild>
                    <w:div w:id="1296253486">
                      <w:marLeft w:val="0"/>
                      <w:marRight w:val="0"/>
                      <w:marTop w:val="0"/>
                      <w:marBottom w:val="0"/>
                      <w:divBdr>
                        <w:top w:val="none" w:sz="0" w:space="0" w:color="auto"/>
                        <w:left w:val="none" w:sz="0" w:space="0" w:color="auto"/>
                        <w:bottom w:val="none" w:sz="0" w:space="0" w:color="auto"/>
                        <w:right w:val="none" w:sz="0" w:space="0" w:color="auto"/>
                      </w:divBdr>
                      <w:divsChild>
                        <w:div w:id="1838380990">
                          <w:marLeft w:val="0"/>
                          <w:marRight w:val="0"/>
                          <w:marTop w:val="0"/>
                          <w:marBottom w:val="0"/>
                          <w:divBdr>
                            <w:top w:val="none" w:sz="0" w:space="0" w:color="auto"/>
                            <w:left w:val="none" w:sz="0" w:space="0" w:color="auto"/>
                            <w:bottom w:val="none" w:sz="0" w:space="0" w:color="auto"/>
                            <w:right w:val="none" w:sz="0" w:space="0" w:color="auto"/>
                          </w:divBdr>
                          <w:divsChild>
                            <w:div w:id="139581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7911658">
      <w:bodyDiv w:val="1"/>
      <w:marLeft w:val="0"/>
      <w:marRight w:val="0"/>
      <w:marTop w:val="0"/>
      <w:marBottom w:val="0"/>
      <w:divBdr>
        <w:top w:val="none" w:sz="0" w:space="0" w:color="auto"/>
        <w:left w:val="none" w:sz="0" w:space="0" w:color="auto"/>
        <w:bottom w:val="none" w:sz="0" w:space="0" w:color="auto"/>
        <w:right w:val="none" w:sz="0" w:space="0" w:color="auto"/>
      </w:divBdr>
      <w:divsChild>
        <w:div w:id="1634364638">
          <w:marLeft w:val="0"/>
          <w:marRight w:val="0"/>
          <w:marTop w:val="0"/>
          <w:marBottom w:val="0"/>
          <w:divBdr>
            <w:top w:val="none" w:sz="0" w:space="0" w:color="auto"/>
            <w:left w:val="none" w:sz="0" w:space="0" w:color="auto"/>
            <w:bottom w:val="none" w:sz="0" w:space="0" w:color="auto"/>
            <w:right w:val="none" w:sz="0" w:space="0" w:color="auto"/>
          </w:divBdr>
          <w:divsChild>
            <w:div w:id="663047499">
              <w:marLeft w:val="0"/>
              <w:marRight w:val="0"/>
              <w:marTop w:val="0"/>
              <w:marBottom w:val="0"/>
              <w:divBdr>
                <w:top w:val="none" w:sz="0" w:space="0" w:color="auto"/>
                <w:left w:val="none" w:sz="0" w:space="0" w:color="auto"/>
                <w:bottom w:val="none" w:sz="0" w:space="0" w:color="auto"/>
                <w:right w:val="none" w:sz="0" w:space="0" w:color="auto"/>
              </w:divBdr>
              <w:divsChild>
                <w:div w:id="693044389">
                  <w:marLeft w:val="0"/>
                  <w:marRight w:val="0"/>
                  <w:marTop w:val="0"/>
                  <w:marBottom w:val="0"/>
                  <w:divBdr>
                    <w:top w:val="none" w:sz="0" w:space="0" w:color="auto"/>
                    <w:left w:val="none" w:sz="0" w:space="0" w:color="auto"/>
                    <w:bottom w:val="none" w:sz="0" w:space="0" w:color="auto"/>
                    <w:right w:val="none" w:sz="0" w:space="0" w:color="auto"/>
                  </w:divBdr>
                  <w:divsChild>
                    <w:div w:id="1578855693">
                      <w:marLeft w:val="0"/>
                      <w:marRight w:val="0"/>
                      <w:marTop w:val="0"/>
                      <w:marBottom w:val="0"/>
                      <w:divBdr>
                        <w:top w:val="none" w:sz="0" w:space="0" w:color="auto"/>
                        <w:left w:val="none" w:sz="0" w:space="0" w:color="auto"/>
                        <w:bottom w:val="none" w:sz="0" w:space="0" w:color="auto"/>
                        <w:right w:val="none" w:sz="0" w:space="0" w:color="auto"/>
                      </w:divBdr>
                      <w:divsChild>
                        <w:div w:id="1876120321">
                          <w:marLeft w:val="0"/>
                          <w:marRight w:val="0"/>
                          <w:marTop w:val="0"/>
                          <w:marBottom w:val="0"/>
                          <w:divBdr>
                            <w:top w:val="none" w:sz="0" w:space="0" w:color="auto"/>
                            <w:left w:val="none" w:sz="0" w:space="0" w:color="auto"/>
                            <w:bottom w:val="none" w:sz="0" w:space="0" w:color="auto"/>
                            <w:right w:val="none" w:sz="0" w:space="0" w:color="auto"/>
                          </w:divBdr>
                          <w:divsChild>
                            <w:div w:id="1091853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2206446">
      <w:bodyDiv w:val="1"/>
      <w:marLeft w:val="0"/>
      <w:marRight w:val="0"/>
      <w:marTop w:val="0"/>
      <w:marBottom w:val="0"/>
      <w:divBdr>
        <w:top w:val="none" w:sz="0" w:space="0" w:color="auto"/>
        <w:left w:val="none" w:sz="0" w:space="0" w:color="auto"/>
        <w:bottom w:val="none" w:sz="0" w:space="0" w:color="auto"/>
        <w:right w:val="none" w:sz="0" w:space="0" w:color="auto"/>
      </w:divBdr>
    </w:div>
    <w:div w:id="1197352388">
      <w:bodyDiv w:val="1"/>
      <w:marLeft w:val="0"/>
      <w:marRight w:val="0"/>
      <w:marTop w:val="0"/>
      <w:marBottom w:val="0"/>
      <w:divBdr>
        <w:top w:val="none" w:sz="0" w:space="0" w:color="auto"/>
        <w:left w:val="none" w:sz="0" w:space="0" w:color="auto"/>
        <w:bottom w:val="none" w:sz="0" w:space="0" w:color="auto"/>
        <w:right w:val="none" w:sz="0" w:space="0" w:color="auto"/>
      </w:divBdr>
      <w:divsChild>
        <w:div w:id="85275293">
          <w:marLeft w:val="0"/>
          <w:marRight w:val="0"/>
          <w:marTop w:val="0"/>
          <w:marBottom w:val="0"/>
          <w:divBdr>
            <w:top w:val="none" w:sz="0" w:space="0" w:color="auto"/>
            <w:left w:val="none" w:sz="0" w:space="0" w:color="auto"/>
            <w:bottom w:val="none" w:sz="0" w:space="0" w:color="auto"/>
            <w:right w:val="none" w:sz="0" w:space="0" w:color="auto"/>
          </w:divBdr>
          <w:divsChild>
            <w:div w:id="892349700">
              <w:marLeft w:val="0"/>
              <w:marRight w:val="0"/>
              <w:marTop w:val="0"/>
              <w:marBottom w:val="0"/>
              <w:divBdr>
                <w:top w:val="none" w:sz="0" w:space="0" w:color="auto"/>
                <w:left w:val="none" w:sz="0" w:space="0" w:color="auto"/>
                <w:bottom w:val="none" w:sz="0" w:space="0" w:color="auto"/>
                <w:right w:val="none" w:sz="0" w:space="0" w:color="auto"/>
              </w:divBdr>
              <w:divsChild>
                <w:div w:id="1071924127">
                  <w:marLeft w:val="0"/>
                  <w:marRight w:val="0"/>
                  <w:marTop w:val="0"/>
                  <w:marBottom w:val="0"/>
                  <w:divBdr>
                    <w:top w:val="none" w:sz="0" w:space="0" w:color="auto"/>
                    <w:left w:val="none" w:sz="0" w:space="0" w:color="auto"/>
                    <w:bottom w:val="none" w:sz="0" w:space="0" w:color="auto"/>
                    <w:right w:val="none" w:sz="0" w:space="0" w:color="auto"/>
                  </w:divBdr>
                  <w:divsChild>
                    <w:div w:id="888879563">
                      <w:marLeft w:val="0"/>
                      <w:marRight w:val="0"/>
                      <w:marTop w:val="0"/>
                      <w:marBottom w:val="0"/>
                      <w:divBdr>
                        <w:top w:val="none" w:sz="0" w:space="0" w:color="auto"/>
                        <w:left w:val="none" w:sz="0" w:space="0" w:color="auto"/>
                        <w:bottom w:val="none" w:sz="0" w:space="0" w:color="auto"/>
                        <w:right w:val="none" w:sz="0" w:space="0" w:color="auto"/>
                      </w:divBdr>
                      <w:divsChild>
                        <w:div w:id="1519732796">
                          <w:marLeft w:val="0"/>
                          <w:marRight w:val="0"/>
                          <w:marTop w:val="0"/>
                          <w:marBottom w:val="0"/>
                          <w:divBdr>
                            <w:top w:val="none" w:sz="0" w:space="0" w:color="auto"/>
                            <w:left w:val="none" w:sz="0" w:space="0" w:color="auto"/>
                            <w:bottom w:val="none" w:sz="0" w:space="0" w:color="auto"/>
                            <w:right w:val="none" w:sz="0" w:space="0" w:color="auto"/>
                          </w:divBdr>
                          <w:divsChild>
                            <w:div w:id="208171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6572702">
      <w:bodyDiv w:val="1"/>
      <w:marLeft w:val="0"/>
      <w:marRight w:val="0"/>
      <w:marTop w:val="0"/>
      <w:marBottom w:val="0"/>
      <w:divBdr>
        <w:top w:val="none" w:sz="0" w:space="0" w:color="auto"/>
        <w:left w:val="none" w:sz="0" w:space="0" w:color="auto"/>
        <w:bottom w:val="none" w:sz="0" w:space="0" w:color="auto"/>
        <w:right w:val="none" w:sz="0" w:space="0" w:color="auto"/>
      </w:divBdr>
      <w:divsChild>
        <w:div w:id="1390417019">
          <w:marLeft w:val="0"/>
          <w:marRight w:val="0"/>
          <w:marTop w:val="0"/>
          <w:marBottom w:val="0"/>
          <w:divBdr>
            <w:top w:val="none" w:sz="0" w:space="0" w:color="auto"/>
            <w:left w:val="none" w:sz="0" w:space="0" w:color="auto"/>
            <w:bottom w:val="none" w:sz="0" w:space="0" w:color="auto"/>
            <w:right w:val="none" w:sz="0" w:space="0" w:color="auto"/>
          </w:divBdr>
          <w:divsChild>
            <w:div w:id="1144855015">
              <w:marLeft w:val="0"/>
              <w:marRight w:val="0"/>
              <w:marTop w:val="0"/>
              <w:marBottom w:val="0"/>
              <w:divBdr>
                <w:top w:val="none" w:sz="0" w:space="0" w:color="auto"/>
                <w:left w:val="none" w:sz="0" w:space="0" w:color="auto"/>
                <w:bottom w:val="none" w:sz="0" w:space="0" w:color="auto"/>
                <w:right w:val="none" w:sz="0" w:space="0" w:color="auto"/>
              </w:divBdr>
              <w:divsChild>
                <w:div w:id="1980456191">
                  <w:marLeft w:val="0"/>
                  <w:marRight w:val="0"/>
                  <w:marTop w:val="0"/>
                  <w:marBottom w:val="0"/>
                  <w:divBdr>
                    <w:top w:val="none" w:sz="0" w:space="0" w:color="auto"/>
                    <w:left w:val="none" w:sz="0" w:space="0" w:color="auto"/>
                    <w:bottom w:val="none" w:sz="0" w:space="0" w:color="auto"/>
                    <w:right w:val="none" w:sz="0" w:space="0" w:color="auto"/>
                  </w:divBdr>
                  <w:divsChild>
                    <w:div w:id="1423332047">
                      <w:marLeft w:val="0"/>
                      <w:marRight w:val="0"/>
                      <w:marTop w:val="0"/>
                      <w:marBottom w:val="0"/>
                      <w:divBdr>
                        <w:top w:val="none" w:sz="0" w:space="0" w:color="auto"/>
                        <w:left w:val="none" w:sz="0" w:space="0" w:color="auto"/>
                        <w:bottom w:val="none" w:sz="0" w:space="0" w:color="auto"/>
                        <w:right w:val="none" w:sz="0" w:space="0" w:color="auto"/>
                      </w:divBdr>
                      <w:divsChild>
                        <w:div w:id="1747071122">
                          <w:marLeft w:val="0"/>
                          <w:marRight w:val="0"/>
                          <w:marTop w:val="0"/>
                          <w:marBottom w:val="0"/>
                          <w:divBdr>
                            <w:top w:val="none" w:sz="0" w:space="0" w:color="auto"/>
                            <w:left w:val="none" w:sz="0" w:space="0" w:color="auto"/>
                            <w:bottom w:val="none" w:sz="0" w:space="0" w:color="auto"/>
                            <w:right w:val="none" w:sz="0" w:space="0" w:color="auto"/>
                          </w:divBdr>
                          <w:divsChild>
                            <w:div w:id="235633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235902">
      <w:bodyDiv w:val="1"/>
      <w:marLeft w:val="0"/>
      <w:marRight w:val="0"/>
      <w:marTop w:val="0"/>
      <w:marBottom w:val="0"/>
      <w:divBdr>
        <w:top w:val="none" w:sz="0" w:space="0" w:color="auto"/>
        <w:left w:val="none" w:sz="0" w:space="0" w:color="auto"/>
        <w:bottom w:val="none" w:sz="0" w:space="0" w:color="auto"/>
        <w:right w:val="none" w:sz="0" w:space="0" w:color="auto"/>
      </w:divBdr>
      <w:divsChild>
        <w:div w:id="612128016">
          <w:marLeft w:val="0"/>
          <w:marRight w:val="0"/>
          <w:marTop w:val="0"/>
          <w:marBottom w:val="0"/>
          <w:divBdr>
            <w:top w:val="none" w:sz="0" w:space="0" w:color="auto"/>
            <w:left w:val="none" w:sz="0" w:space="0" w:color="auto"/>
            <w:bottom w:val="none" w:sz="0" w:space="0" w:color="auto"/>
            <w:right w:val="none" w:sz="0" w:space="0" w:color="auto"/>
          </w:divBdr>
          <w:divsChild>
            <w:div w:id="2104951846">
              <w:marLeft w:val="0"/>
              <w:marRight w:val="0"/>
              <w:marTop w:val="0"/>
              <w:marBottom w:val="0"/>
              <w:divBdr>
                <w:top w:val="none" w:sz="0" w:space="0" w:color="auto"/>
                <w:left w:val="none" w:sz="0" w:space="0" w:color="auto"/>
                <w:bottom w:val="none" w:sz="0" w:space="0" w:color="auto"/>
                <w:right w:val="none" w:sz="0" w:space="0" w:color="auto"/>
              </w:divBdr>
              <w:divsChild>
                <w:div w:id="1197811011">
                  <w:marLeft w:val="0"/>
                  <w:marRight w:val="0"/>
                  <w:marTop w:val="0"/>
                  <w:marBottom w:val="0"/>
                  <w:divBdr>
                    <w:top w:val="none" w:sz="0" w:space="0" w:color="auto"/>
                    <w:left w:val="none" w:sz="0" w:space="0" w:color="auto"/>
                    <w:bottom w:val="none" w:sz="0" w:space="0" w:color="auto"/>
                    <w:right w:val="none" w:sz="0" w:space="0" w:color="auto"/>
                  </w:divBdr>
                  <w:divsChild>
                    <w:div w:id="1824664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610336">
          <w:marLeft w:val="0"/>
          <w:marRight w:val="0"/>
          <w:marTop w:val="0"/>
          <w:marBottom w:val="0"/>
          <w:divBdr>
            <w:top w:val="none" w:sz="0" w:space="0" w:color="auto"/>
            <w:left w:val="none" w:sz="0" w:space="0" w:color="auto"/>
            <w:bottom w:val="none" w:sz="0" w:space="0" w:color="auto"/>
            <w:right w:val="none" w:sz="0" w:space="0" w:color="auto"/>
          </w:divBdr>
          <w:divsChild>
            <w:div w:id="1591696593">
              <w:marLeft w:val="0"/>
              <w:marRight w:val="0"/>
              <w:marTop w:val="0"/>
              <w:marBottom w:val="0"/>
              <w:divBdr>
                <w:top w:val="none" w:sz="0" w:space="0" w:color="auto"/>
                <w:left w:val="none" w:sz="0" w:space="0" w:color="auto"/>
                <w:bottom w:val="none" w:sz="0" w:space="0" w:color="auto"/>
                <w:right w:val="none" w:sz="0" w:space="0" w:color="auto"/>
              </w:divBdr>
              <w:divsChild>
                <w:div w:id="572619310">
                  <w:marLeft w:val="0"/>
                  <w:marRight w:val="0"/>
                  <w:marTop w:val="0"/>
                  <w:marBottom w:val="0"/>
                  <w:divBdr>
                    <w:top w:val="none" w:sz="0" w:space="0" w:color="auto"/>
                    <w:left w:val="none" w:sz="0" w:space="0" w:color="auto"/>
                    <w:bottom w:val="none" w:sz="0" w:space="0" w:color="auto"/>
                    <w:right w:val="none" w:sz="0" w:space="0" w:color="auto"/>
                  </w:divBdr>
                  <w:divsChild>
                    <w:div w:id="1805002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3936202">
      <w:bodyDiv w:val="1"/>
      <w:marLeft w:val="0"/>
      <w:marRight w:val="0"/>
      <w:marTop w:val="0"/>
      <w:marBottom w:val="0"/>
      <w:divBdr>
        <w:top w:val="none" w:sz="0" w:space="0" w:color="auto"/>
        <w:left w:val="none" w:sz="0" w:space="0" w:color="auto"/>
        <w:bottom w:val="none" w:sz="0" w:space="0" w:color="auto"/>
        <w:right w:val="none" w:sz="0" w:space="0" w:color="auto"/>
      </w:divBdr>
      <w:divsChild>
        <w:div w:id="375155682">
          <w:marLeft w:val="0"/>
          <w:marRight w:val="0"/>
          <w:marTop w:val="0"/>
          <w:marBottom w:val="0"/>
          <w:divBdr>
            <w:top w:val="none" w:sz="0" w:space="0" w:color="auto"/>
            <w:left w:val="none" w:sz="0" w:space="0" w:color="auto"/>
            <w:bottom w:val="none" w:sz="0" w:space="0" w:color="auto"/>
            <w:right w:val="none" w:sz="0" w:space="0" w:color="auto"/>
          </w:divBdr>
          <w:divsChild>
            <w:div w:id="2090810966">
              <w:marLeft w:val="0"/>
              <w:marRight w:val="0"/>
              <w:marTop w:val="0"/>
              <w:marBottom w:val="0"/>
              <w:divBdr>
                <w:top w:val="none" w:sz="0" w:space="0" w:color="auto"/>
                <w:left w:val="none" w:sz="0" w:space="0" w:color="auto"/>
                <w:bottom w:val="none" w:sz="0" w:space="0" w:color="auto"/>
                <w:right w:val="none" w:sz="0" w:space="0" w:color="auto"/>
              </w:divBdr>
              <w:divsChild>
                <w:div w:id="636451141">
                  <w:marLeft w:val="0"/>
                  <w:marRight w:val="0"/>
                  <w:marTop w:val="0"/>
                  <w:marBottom w:val="0"/>
                  <w:divBdr>
                    <w:top w:val="none" w:sz="0" w:space="0" w:color="auto"/>
                    <w:left w:val="none" w:sz="0" w:space="0" w:color="auto"/>
                    <w:bottom w:val="none" w:sz="0" w:space="0" w:color="auto"/>
                    <w:right w:val="none" w:sz="0" w:space="0" w:color="auto"/>
                  </w:divBdr>
                  <w:divsChild>
                    <w:div w:id="181482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1234425">
          <w:marLeft w:val="0"/>
          <w:marRight w:val="0"/>
          <w:marTop w:val="0"/>
          <w:marBottom w:val="0"/>
          <w:divBdr>
            <w:top w:val="none" w:sz="0" w:space="0" w:color="auto"/>
            <w:left w:val="none" w:sz="0" w:space="0" w:color="auto"/>
            <w:bottom w:val="none" w:sz="0" w:space="0" w:color="auto"/>
            <w:right w:val="none" w:sz="0" w:space="0" w:color="auto"/>
          </w:divBdr>
          <w:divsChild>
            <w:div w:id="240069689">
              <w:marLeft w:val="0"/>
              <w:marRight w:val="0"/>
              <w:marTop w:val="0"/>
              <w:marBottom w:val="0"/>
              <w:divBdr>
                <w:top w:val="none" w:sz="0" w:space="0" w:color="auto"/>
                <w:left w:val="none" w:sz="0" w:space="0" w:color="auto"/>
                <w:bottom w:val="none" w:sz="0" w:space="0" w:color="auto"/>
                <w:right w:val="none" w:sz="0" w:space="0" w:color="auto"/>
              </w:divBdr>
              <w:divsChild>
                <w:div w:id="527916102">
                  <w:marLeft w:val="0"/>
                  <w:marRight w:val="0"/>
                  <w:marTop w:val="0"/>
                  <w:marBottom w:val="0"/>
                  <w:divBdr>
                    <w:top w:val="none" w:sz="0" w:space="0" w:color="auto"/>
                    <w:left w:val="none" w:sz="0" w:space="0" w:color="auto"/>
                    <w:bottom w:val="none" w:sz="0" w:space="0" w:color="auto"/>
                    <w:right w:val="none" w:sz="0" w:space="0" w:color="auto"/>
                  </w:divBdr>
                  <w:divsChild>
                    <w:div w:id="4472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261462">
      <w:bodyDiv w:val="1"/>
      <w:marLeft w:val="0"/>
      <w:marRight w:val="0"/>
      <w:marTop w:val="0"/>
      <w:marBottom w:val="0"/>
      <w:divBdr>
        <w:top w:val="none" w:sz="0" w:space="0" w:color="auto"/>
        <w:left w:val="none" w:sz="0" w:space="0" w:color="auto"/>
        <w:bottom w:val="none" w:sz="0" w:space="0" w:color="auto"/>
        <w:right w:val="none" w:sz="0" w:space="0" w:color="auto"/>
      </w:divBdr>
      <w:divsChild>
        <w:div w:id="349990372">
          <w:marLeft w:val="0"/>
          <w:marRight w:val="0"/>
          <w:marTop w:val="0"/>
          <w:marBottom w:val="0"/>
          <w:divBdr>
            <w:top w:val="none" w:sz="0" w:space="0" w:color="auto"/>
            <w:left w:val="none" w:sz="0" w:space="0" w:color="auto"/>
            <w:bottom w:val="none" w:sz="0" w:space="0" w:color="auto"/>
            <w:right w:val="none" w:sz="0" w:space="0" w:color="auto"/>
          </w:divBdr>
          <w:divsChild>
            <w:div w:id="105928600">
              <w:marLeft w:val="0"/>
              <w:marRight w:val="0"/>
              <w:marTop w:val="0"/>
              <w:marBottom w:val="0"/>
              <w:divBdr>
                <w:top w:val="none" w:sz="0" w:space="0" w:color="auto"/>
                <w:left w:val="none" w:sz="0" w:space="0" w:color="auto"/>
                <w:bottom w:val="none" w:sz="0" w:space="0" w:color="auto"/>
                <w:right w:val="none" w:sz="0" w:space="0" w:color="auto"/>
              </w:divBdr>
              <w:divsChild>
                <w:div w:id="1916819302">
                  <w:marLeft w:val="0"/>
                  <w:marRight w:val="0"/>
                  <w:marTop w:val="0"/>
                  <w:marBottom w:val="0"/>
                  <w:divBdr>
                    <w:top w:val="none" w:sz="0" w:space="0" w:color="auto"/>
                    <w:left w:val="none" w:sz="0" w:space="0" w:color="auto"/>
                    <w:bottom w:val="none" w:sz="0" w:space="0" w:color="auto"/>
                    <w:right w:val="none" w:sz="0" w:space="0" w:color="auto"/>
                  </w:divBdr>
                  <w:divsChild>
                    <w:div w:id="714739249">
                      <w:marLeft w:val="0"/>
                      <w:marRight w:val="0"/>
                      <w:marTop w:val="0"/>
                      <w:marBottom w:val="0"/>
                      <w:divBdr>
                        <w:top w:val="none" w:sz="0" w:space="0" w:color="auto"/>
                        <w:left w:val="none" w:sz="0" w:space="0" w:color="auto"/>
                        <w:bottom w:val="none" w:sz="0" w:space="0" w:color="auto"/>
                        <w:right w:val="none" w:sz="0" w:space="0" w:color="auto"/>
                      </w:divBdr>
                      <w:divsChild>
                        <w:div w:id="1727214373">
                          <w:marLeft w:val="0"/>
                          <w:marRight w:val="0"/>
                          <w:marTop w:val="0"/>
                          <w:marBottom w:val="0"/>
                          <w:divBdr>
                            <w:top w:val="none" w:sz="0" w:space="0" w:color="auto"/>
                            <w:left w:val="none" w:sz="0" w:space="0" w:color="auto"/>
                            <w:bottom w:val="none" w:sz="0" w:space="0" w:color="auto"/>
                            <w:right w:val="none" w:sz="0" w:space="0" w:color="auto"/>
                          </w:divBdr>
                          <w:divsChild>
                            <w:div w:id="1950969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2104796">
      <w:bodyDiv w:val="1"/>
      <w:marLeft w:val="0"/>
      <w:marRight w:val="0"/>
      <w:marTop w:val="0"/>
      <w:marBottom w:val="0"/>
      <w:divBdr>
        <w:top w:val="none" w:sz="0" w:space="0" w:color="auto"/>
        <w:left w:val="none" w:sz="0" w:space="0" w:color="auto"/>
        <w:bottom w:val="none" w:sz="0" w:space="0" w:color="auto"/>
        <w:right w:val="none" w:sz="0" w:space="0" w:color="auto"/>
      </w:divBdr>
      <w:divsChild>
        <w:div w:id="1569656672">
          <w:marLeft w:val="0"/>
          <w:marRight w:val="0"/>
          <w:marTop w:val="0"/>
          <w:marBottom w:val="0"/>
          <w:divBdr>
            <w:top w:val="none" w:sz="0" w:space="0" w:color="auto"/>
            <w:left w:val="none" w:sz="0" w:space="0" w:color="auto"/>
            <w:bottom w:val="none" w:sz="0" w:space="0" w:color="auto"/>
            <w:right w:val="none" w:sz="0" w:space="0" w:color="auto"/>
          </w:divBdr>
          <w:divsChild>
            <w:div w:id="186530989">
              <w:marLeft w:val="0"/>
              <w:marRight w:val="0"/>
              <w:marTop w:val="0"/>
              <w:marBottom w:val="0"/>
              <w:divBdr>
                <w:top w:val="none" w:sz="0" w:space="0" w:color="auto"/>
                <w:left w:val="none" w:sz="0" w:space="0" w:color="auto"/>
                <w:bottom w:val="none" w:sz="0" w:space="0" w:color="auto"/>
                <w:right w:val="none" w:sz="0" w:space="0" w:color="auto"/>
              </w:divBdr>
              <w:divsChild>
                <w:div w:id="903612950">
                  <w:marLeft w:val="0"/>
                  <w:marRight w:val="0"/>
                  <w:marTop w:val="0"/>
                  <w:marBottom w:val="0"/>
                  <w:divBdr>
                    <w:top w:val="none" w:sz="0" w:space="0" w:color="auto"/>
                    <w:left w:val="none" w:sz="0" w:space="0" w:color="auto"/>
                    <w:bottom w:val="none" w:sz="0" w:space="0" w:color="auto"/>
                    <w:right w:val="none" w:sz="0" w:space="0" w:color="auto"/>
                  </w:divBdr>
                  <w:divsChild>
                    <w:div w:id="657657074">
                      <w:marLeft w:val="0"/>
                      <w:marRight w:val="0"/>
                      <w:marTop w:val="0"/>
                      <w:marBottom w:val="0"/>
                      <w:divBdr>
                        <w:top w:val="none" w:sz="0" w:space="0" w:color="auto"/>
                        <w:left w:val="none" w:sz="0" w:space="0" w:color="auto"/>
                        <w:bottom w:val="none" w:sz="0" w:space="0" w:color="auto"/>
                        <w:right w:val="none" w:sz="0" w:space="0" w:color="auto"/>
                      </w:divBdr>
                      <w:divsChild>
                        <w:div w:id="1514344076">
                          <w:marLeft w:val="0"/>
                          <w:marRight w:val="0"/>
                          <w:marTop w:val="0"/>
                          <w:marBottom w:val="0"/>
                          <w:divBdr>
                            <w:top w:val="none" w:sz="0" w:space="0" w:color="auto"/>
                            <w:left w:val="none" w:sz="0" w:space="0" w:color="auto"/>
                            <w:bottom w:val="none" w:sz="0" w:space="0" w:color="auto"/>
                            <w:right w:val="none" w:sz="0" w:space="0" w:color="auto"/>
                          </w:divBdr>
                          <w:divsChild>
                            <w:div w:id="2029673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0089639">
      <w:bodyDiv w:val="1"/>
      <w:marLeft w:val="0"/>
      <w:marRight w:val="0"/>
      <w:marTop w:val="0"/>
      <w:marBottom w:val="0"/>
      <w:divBdr>
        <w:top w:val="none" w:sz="0" w:space="0" w:color="auto"/>
        <w:left w:val="none" w:sz="0" w:space="0" w:color="auto"/>
        <w:bottom w:val="none" w:sz="0" w:space="0" w:color="auto"/>
        <w:right w:val="none" w:sz="0" w:space="0" w:color="auto"/>
      </w:divBdr>
      <w:divsChild>
        <w:div w:id="1655184332">
          <w:marLeft w:val="0"/>
          <w:marRight w:val="0"/>
          <w:marTop w:val="0"/>
          <w:marBottom w:val="0"/>
          <w:divBdr>
            <w:top w:val="none" w:sz="0" w:space="0" w:color="auto"/>
            <w:left w:val="none" w:sz="0" w:space="0" w:color="auto"/>
            <w:bottom w:val="none" w:sz="0" w:space="0" w:color="auto"/>
            <w:right w:val="none" w:sz="0" w:space="0" w:color="auto"/>
          </w:divBdr>
          <w:divsChild>
            <w:div w:id="1089037555">
              <w:marLeft w:val="0"/>
              <w:marRight w:val="0"/>
              <w:marTop w:val="0"/>
              <w:marBottom w:val="0"/>
              <w:divBdr>
                <w:top w:val="none" w:sz="0" w:space="0" w:color="auto"/>
                <w:left w:val="none" w:sz="0" w:space="0" w:color="auto"/>
                <w:bottom w:val="none" w:sz="0" w:space="0" w:color="auto"/>
                <w:right w:val="none" w:sz="0" w:space="0" w:color="auto"/>
              </w:divBdr>
              <w:divsChild>
                <w:div w:id="947543592">
                  <w:marLeft w:val="0"/>
                  <w:marRight w:val="0"/>
                  <w:marTop w:val="0"/>
                  <w:marBottom w:val="0"/>
                  <w:divBdr>
                    <w:top w:val="none" w:sz="0" w:space="0" w:color="auto"/>
                    <w:left w:val="none" w:sz="0" w:space="0" w:color="auto"/>
                    <w:bottom w:val="none" w:sz="0" w:space="0" w:color="auto"/>
                    <w:right w:val="none" w:sz="0" w:space="0" w:color="auto"/>
                  </w:divBdr>
                  <w:divsChild>
                    <w:div w:id="601498788">
                      <w:marLeft w:val="0"/>
                      <w:marRight w:val="0"/>
                      <w:marTop w:val="0"/>
                      <w:marBottom w:val="0"/>
                      <w:divBdr>
                        <w:top w:val="none" w:sz="0" w:space="0" w:color="auto"/>
                        <w:left w:val="none" w:sz="0" w:space="0" w:color="auto"/>
                        <w:bottom w:val="none" w:sz="0" w:space="0" w:color="auto"/>
                        <w:right w:val="none" w:sz="0" w:space="0" w:color="auto"/>
                      </w:divBdr>
                      <w:divsChild>
                        <w:div w:id="399256483">
                          <w:marLeft w:val="0"/>
                          <w:marRight w:val="0"/>
                          <w:marTop w:val="0"/>
                          <w:marBottom w:val="0"/>
                          <w:divBdr>
                            <w:top w:val="none" w:sz="0" w:space="0" w:color="auto"/>
                            <w:left w:val="none" w:sz="0" w:space="0" w:color="auto"/>
                            <w:bottom w:val="none" w:sz="0" w:space="0" w:color="auto"/>
                            <w:right w:val="none" w:sz="0" w:space="0" w:color="auto"/>
                          </w:divBdr>
                          <w:divsChild>
                            <w:div w:id="1717582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6583084">
      <w:bodyDiv w:val="1"/>
      <w:marLeft w:val="0"/>
      <w:marRight w:val="0"/>
      <w:marTop w:val="0"/>
      <w:marBottom w:val="0"/>
      <w:divBdr>
        <w:top w:val="none" w:sz="0" w:space="0" w:color="auto"/>
        <w:left w:val="none" w:sz="0" w:space="0" w:color="auto"/>
        <w:bottom w:val="none" w:sz="0" w:space="0" w:color="auto"/>
        <w:right w:val="none" w:sz="0" w:space="0" w:color="auto"/>
      </w:divBdr>
      <w:divsChild>
        <w:div w:id="1801223420">
          <w:marLeft w:val="0"/>
          <w:marRight w:val="0"/>
          <w:marTop w:val="0"/>
          <w:marBottom w:val="0"/>
          <w:divBdr>
            <w:top w:val="none" w:sz="0" w:space="0" w:color="auto"/>
            <w:left w:val="none" w:sz="0" w:space="0" w:color="auto"/>
            <w:bottom w:val="none" w:sz="0" w:space="0" w:color="auto"/>
            <w:right w:val="none" w:sz="0" w:space="0" w:color="auto"/>
          </w:divBdr>
          <w:divsChild>
            <w:div w:id="643587658">
              <w:marLeft w:val="0"/>
              <w:marRight w:val="0"/>
              <w:marTop w:val="0"/>
              <w:marBottom w:val="0"/>
              <w:divBdr>
                <w:top w:val="none" w:sz="0" w:space="0" w:color="auto"/>
                <w:left w:val="none" w:sz="0" w:space="0" w:color="auto"/>
                <w:bottom w:val="none" w:sz="0" w:space="0" w:color="auto"/>
                <w:right w:val="none" w:sz="0" w:space="0" w:color="auto"/>
              </w:divBdr>
              <w:divsChild>
                <w:div w:id="1647974209">
                  <w:marLeft w:val="0"/>
                  <w:marRight w:val="0"/>
                  <w:marTop w:val="0"/>
                  <w:marBottom w:val="0"/>
                  <w:divBdr>
                    <w:top w:val="none" w:sz="0" w:space="0" w:color="auto"/>
                    <w:left w:val="none" w:sz="0" w:space="0" w:color="auto"/>
                    <w:bottom w:val="none" w:sz="0" w:space="0" w:color="auto"/>
                    <w:right w:val="none" w:sz="0" w:space="0" w:color="auto"/>
                  </w:divBdr>
                  <w:divsChild>
                    <w:div w:id="222181786">
                      <w:marLeft w:val="0"/>
                      <w:marRight w:val="0"/>
                      <w:marTop w:val="0"/>
                      <w:marBottom w:val="0"/>
                      <w:divBdr>
                        <w:top w:val="none" w:sz="0" w:space="0" w:color="auto"/>
                        <w:left w:val="none" w:sz="0" w:space="0" w:color="auto"/>
                        <w:bottom w:val="none" w:sz="0" w:space="0" w:color="auto"/>
                        <w:right w:val="none" w:sz="0" w:space="0" w:color="auto"/>
                      </w:divBdr>
                      <w:divsChild>
                        <w:div w:id="95098495">
                          <w:marLeft w:val="0"/>
                          <w:marRight w:val="0"/>
                          <w:marTop w:val="0"/>
                          <w:marBottom w:val="0"/>
                          <w:divBdr>
                            <w:top w:val="none" w:sz="0" w:space="0" w:color="auto"/>
                            <w:left w:val="none" w:sz="0" w:space="0" w:color="auto"/>
                            <w:bottom w:val="none" w:sz="0" w:space="0" w:color="auto"/>
                            <w:right w:val="none" w:sz="0" w:space="0" w:color="auto"/>
                          </w:divBdr>
                          <w:divsChild>
                            <w:div w:id="509567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image" Target="media/image1.png"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openxmlformats.org/officeDocument/2006/relationships/theme" Target="theme/theme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324483E5FA8AA40A59E0D79022E6F50" ma:contentTypeVersion="17" ma:contentTypeDescription="Create a new document." ma:contentTypeScope="" ma:versionID="f11dfb7da3c0316ce6fa122a0db32914">
  <xsd:schema xmlns:xsd="http://www.w3.org/2001/XMLSchema" xmlns:xs="http://www.w3.org/2001/XMLSchema" xmlns:p="http://schemas.microsoft.com/office/2006/metadata/properties" xmlns:ns2="7a386cfe-e123-4b86-bad4-c6a3ab3e1b75" xmlns:ns3="b0bd8d63-35af-41ee-a04c-1b779836d186" targetNamespace="http://schemas.microsoft.com/office/2006/metadata/properties" ma:root="true" ma:fieldsID="455a0d1154b393b0935ca9944ff826f0" ns2:_="" ns3:_="">
    <xsd:import namespace="7a386cfe-e123-4b86-bad4-c6a3ab3e1b75"/>
    <xsd:import namespace="b0bd8d63-35af-41ee-a04c-1b779836d186"/>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MediaServiceLocation" minOccurs="0"/>
                <xsd:element ref="ns2:MediaServiceObjectDetectorVersions" minOccurs="0"/>
                <xsd:element ref="ns2:MediaServiceSearchProperties" minOccurs="0"/>
                <xsd:element ref="ns2:MediaServiceBillingMetadata" minOccurs="0"/>
                <xsd:element ref="ns2:MichelleGroup1"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386cfe-e123-4b86-bad4-c6a3ab3e1b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73260bc9-6cb0-4cad-a74f-8ad6b715f937"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element name="MichelleGroup1" ma:index="24" nillable="true" ma:displayName="Michelle Group 1" ma:format="Dropdown" ma:internalName="MichelleGroup1">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0bd8d63-35af-41ee-a04c-1b779836d186"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45fe33ed-6782-4b76-a952-fdfb779c4b05}" ma:internalName="TaxCatchAll" ma:showField="CatchAllData" ma:web="b0bd8d63-35af-41ee-a04c-1b779836d186">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a386cfe-e123-4b86-bad4-c6a3ab3e1b75">
      <Terms xmlns="http://schemas.microsoft.com/office/infopath/2007/PartnerControls"/>
    </lcf76f155ced4ddcb4097134ff3c332f>
    <TaxCatchAll xmlns="b0bd8d63-35af-41ee-a04c-1b779836d186" xsi:nil="true"/>
    <MichelleGroup1 xmlns="7a386cfe-e123-4b86-bad4-c6a3ab3e1b75" xsi:nil="true"/>
  </documentManagement>
</p:properties>
</file>

<file path=customXml/itemProps1.xml><?xml version="1.0" encoding="utf-8"?>
<ds:datastoreItem xmlns:ds="http://schemas.openxmlformats.org/officeDocument/2006/customXml" ds:itemID="{7626A176-49D2-4A9D-BB0B-34F3DEC0B6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386cfe-e123-4b86-bad4-c6a3ab3e1b75"/>
    <ds:schemaRef ds:uri="b0bd8d63-35af-41ee-a04c-1b779836d1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B03C60-1EB0-4044-8F45-B909AA2D0062}">
  <ds:schemaRefs>
    <ds:schemaRef ds:uri="http://schemas.microsoft.com/sharepoint/v3/contenttype/forms"/>
  </ds:schemaRefs>
</ds:datastoreItem>
</file>

<file path=customXml/itemProps3.xml><?xml version="1.0" encoding="utf-8"?>
<ds:datastoreItem xmlns:ds="http://schemas.openxmlformats.org/officeDocument/2006/customXml" ds:itemID="{E3361200-DF9C-49A5-862A-4DEF185656E7}">
  <ds:schemaRefs>
    <ds:schemaRef ds:uri="http://schemas.microsoft.com/office/2006/metadata/properties"/>
    <ds:schemaRef ds:uri="http://schemas.microsoft.com/office/infopath/2007/PartnerControls"/>
    <ds:schemaRef ds:uri="7a386cfe-e123-4b86-bad4-c6a3ab3e1b75"/>
    <ds:schemaRef ds:uri="b0bd8d63-35af-41ee-a04c-1b779836d186"/>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Mark Cooper</dc:creator>
  <keywords/>
  <dc:description/>
  <lastModifiedBy>Katy Vaughan</lastModifiedBy>
  <revision>98</revision>
  <dcterms:created xsi:type="dcterms:W3CDTF">2024-09-03T20:59:00.0000000Z</dcterms:created>
  <dcterms:modified xsi:type="dcterms:W3CDTF">2026-09-04T07:27:59.1234174Z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a14386524ae81bea70c8abc5e498880c8795284021c855a6f464ea30206777dc</vt:lpwstr>
  </property>
  <property fmtid="{D5CDD505-2E9C-101B-9397-08002B2CF9AE}" pid="3" name="ContentTypeId">
    <vt:lpwstr>0x0101009324483E5FA8AA40A59E0D79022E6F50</vt:lpwstr>
  </property>
  <property fmtid="{D5CDD505-2E9C-101B-9397-08002B2CF9AE}" pid="4" name="MediaServiceImageTags">
    <vt:lpwstr/>
  </property>
</Properties>
</file>