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7A62E" w14:textId="77777777" w:rsidR="008D0B6A" w:rsidRDefault="00576FD2">
      <w:pPr>
        <w:widowControl w:val="0"/>
        <w:spacing w:after="0" w:line="360" w:lineRule="auto"/>
        <w:rPr>
          <w:rFonts w:ascii="Arial" w:eastAsia="Arial" w:hAnsi="Arial" w:cs="Arial"/>
          <w:sz w:val="24"/>
          <w:szCs w:val="24"/>
        </w:rPr>
      </w:pPr>
      <w:bookmarkStart w:id="0" w:name="_heading=h.gjdgxs" w:colFirst="0" w:colLast="0"/>
      <w:bookmarkEnd w:id="0"/>
      <w:r>
        <w:rPr>
          <w:rFonts w:ascii="Arial" w:eastAsia="Arial" w:hAnsi="Arial" w:cs="Arial"/>
          <w:noProof/>
          <w:sz w:val="24"/>
          <w:szCs w:val="24"/>
        </w:rPr>
        <w:drawing>
          <wp:anchor distT="0" distB="0" distL="0" distR="0" simplePos="0" relativeHeight="251658240" behindDoc="0" locked="0" layoutInCell="1" hidden="0" allowOverlap="1" wp14:anchorId="01F7A66F" wp14:editId="01F7A670">
            <wp:simplePos x="0" y="0"/>
            <wp:positionH relativeFrom="page">
              <wp:posOffset>2114550</wp:posOffset>
            </wp:positionH>
            <wp:positionV relativeFrom="page">
              <wp:posOffset>17145</wp:posOffset>
            </wp:positionV>
            <wp:extent cx="3431078" cy="604838"/>
            <wp:effectExtent l="0" t="0" r="0" b="0"/>
            <wp:wrapSquare wrapText="bothSides" distT="0" distB="0" distL="0" distR="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431078" cy="604838"/>
                    </a:xfrm>
                    <a:prstGeom prst="rect">
                      <a:avLst/>
                    </a:prstGeom>
                    <a:ln/>
                  </pic:spPr>
                </pic:pic>
              </a:graphicData>
            </a:graphic>
          </wp:anchor>
        </w:drawing>
      </w:r>
    </w:p>
    <w:p w14:paraId="01F7A62F" w14:textId="77777777" w:rsidR="008D0B6A" w:rsidRDefault="008D0B6A">
      <w:pPr>
        <w:widowControl w:val="0"/>
        <w:spacing w:after="0" w:line="360" w:lineRule="auto"/>
        <w:rPr>
          <w:rFonts w:ascii="Arial" w:eastAsia="Arial" w:hAnsi="Arial" w:cs="Arial"/>
          <w:b/>
          <w:sz w:val="28"/>
          <w:szCs w:val="28"/>
        </w:rPr>
      </w:pPr>
    </w:p>
    <w:p w14:paraId="01F7A630" w14:textId="77777777" w:rsidR="008D0B6A" w:rsidRPr="001C2A61" w:rsidRDefault="00576FD2">
      <w:pPr>
        <w:widowControl w:val="0"/>
        <w:spacing w:after="0" w:line="360" w:lineRule="auto"/>
        <w:jc w:val="center"/>
        <w:rPr>
          <w:rFonts w:ascii="Arial" w:eastAsia="Arial" w:hAnsi="Arial" w:cs="Arial"/>
          <w:b/>
        </w:rPr>
      </w:pPr>
      <w:r w:rsidRPr="001C2A61">
        <w:rPr>
          <w:rFonts w:ascii="Arial" w:eastAsia="Arial" w:hAnsi="Arial" w:cs="Arial"/>
          <w:b/>
        </w:rPr>
        <w:t>Admissions Policy</w:t>
      </w:r>
    </w:p>
    <w:p w14:paraId="01F7A631" w14:textId="77777777" w:rsidR="008D0B6A" w:rsidRPr="001C2A61" w:rsidRDefault="008D0B6A">
      <w:pPr>
        <w:widowControl w:val="0"/>
        <w:spacing w:after="0" w:line="360" w:lineRule="auto"/>
        <w:rPr>
          <w:rFonts w:ascii="Arial" w:eastAsia="Arial" w:hAnsi="Arial" w:cs="Arial"/>
          <w:b/>
          <w:i/>
        </w:rPr>
      </w:pPr>
    </w:p>
    <w:p w14:paraId="01F7A632" w14:textId="48FB1E0A" w:rsidR="008D0B6A" w:rsidRPr="001C2A61" w:rsidRDefault="00576FD2">
      <w:pPr>
        <w:widowControl w:val="0"/>
        <w:spacing w:after="0" w:line="360" w:lineRule="auto"/>
        <w:jc w:val="both"/>
        <w:rPr>
          <w:rFonts w:ascii="Arial" w:eastAsia="Arial" w:hAnsi="Arial" w:cs="Arial"/>
        </w:rPr>
      </w:pPr>
      <w:r w:rsidRPr="001C2A61">
        <w:rPr>
          <w:rFonts w:ascii="Arial" w:eastAsia="Arial" w:hAnsi="Arial" w:cs="Arial"/>
        </w:rPr>
        <w:t xml:space="preserve">Busy Bunnies will try to accommodate all requests for space however on some occasions this may not be possible so we will </w:t>
      </w:r>
      <w:r w:rsidR="00CB7397" w:rsidRPr="001C2A61">
        <w:rPr>
          <w:rFonts w:ascii="Arial" w:eastAsia="Arial" w:hAnsi="Arial" w:cs="Arial"/>
        </w:rPr>
        <w:t>consider</w:t>
      </w:r>
      <w:r w:rsidRPr="001C2A61">
        <w:rPr>
          <w:rFonts w:ascii="Arial" w:eastAsia="Arial" w:hAnsi="Arial" w:cs="Arial"/>
        </w:rPr>
        <w:t xml:space="preserve"> the below in deciding which child can be offered a place in the nursery are:</w:t>
      </w:r>
    </w:p>
    <w:p w14:paraId="573346E4" w14:textId="77777777" w:rsidR="00A50287" w:rsidRPr="001C2A61" w:rsidRDefault="00A50287" w:rsidP="00A50287">
      <w:pPr>
        <w:widowControl w:val="0"/>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1C2A61">
        <w:rPr>
          <w:rFonts w:ascii="Arial" w:eastAsia="Arial" w:hAnsi="Arial" w:cs="Arial"/>
          <w:color w:val="000000"/>
        </w:rPr>
        <w:t xml:space="preserve">Children who have siblings who are already with us </w:t>
      </w:r>
    </w:p>
    <w:p w14:paraId="1D60F4A6" w14:textId="11165EAE" w:rsidR="00A50287" w:rsidRPr="001C2A61" w:rsidRDefault="00A50287" w:rsidP="00A50287">
      <w:pPr>
        <w:widowControl w:val="0"/>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1C2A61">
        <w:rPr>
          <w:rFonts w:ascii="Arial" w:eastAsia="Arial" w:hAnsi="Arial" w:cs="Arial"/>
          <w:color w:val="000000"/>
        </w:rPr>
        <w:t>A child requiring a full-time place may have preference over one requiring a part-time place</w:t>
      </w:r>
    </w:p>
    <w:p w14:paraId="01F7A633" w14:textId="77777777" w:rsidR="008D0B6A" w:rsidRPr="001C2A61" w:rsidRDefault="00576FD2">
      <w:pPr>
        <w:widowControl w:val="0"/>
        <w:numPr>
          <w:ilvl w:val="0"/>
          <w:numId w:val="1"/>
        </w:numPr>
        <w:pBdr>
          <w:top w:val="nil"/>
          <w:left w:val="nil"/>
          <w:bottom w:val="nil"/>
          <w:right w:val="nil"/>
          <w:between w:val="nil"/>
        </w:pBdr>
        <w:tabs>
          <w:tab w:val="center" w:pos="4513"/>
          <w:tab w:val="right" w:pos="9026"/>
        </w:tabs>
        <w:spacing w:after="0" w:line="360" w:lineRule="auto"/>
        <w:jc w:val="both"/>
        <w:rPr>
          <w:rFonts w:ascii="Arial" w:eastAsia="Arial" w:hAnsi="Arial" w:cs="Arial"/>
          <w:color w:val="000000"/>
        </w:rPr>
      </w:pPr>
      <w:r w:rsidRPr="001C2A61">
        <w:rPr>
          <w:rFonts w:ascii="Arial" w:eastAsia="Arial" w:hAnsi="Arial" w:cs="Arial"/>
          <w:color w:val="000000"/>
        </w:rPr>
        <w:t xml:space="preserve">Admissions to the Nursery are prioritised for those families living within the area </w:t>
      </w:r>
    </w:p>
    <w:p w14:paraId="01F7A634" w14:textId="026FB78A" w:rsidR="008D0B6A" w:rsidRPr="001C2A61" w:rsidRDefault="00576FD2" w:rsidP="005D5337">
      <w:pPr>
        <w:widowControl w:val="0"/>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1C2A61">
        <w:rPr>
          <w:rFonts w:ascii="Arial" w:eastAsia="Arial" w:hAnsi="Arial" w:cs="Arial"/>
          <w:color w:val="000000"/>
        </w:rPr>
        <w:t xml:space="preserve">Availability of places, </w:t>
      </w:r>
      <w:r w:rsidR="00DE2305" w:rsidRPr="00FA7A2E">
        <w:rPr>
          <w:rFonts w:ascii="Arial" w:eastAsia="Arial" w:hAnsi="Arial" w:cs="Arial"/>
          <w:color w:val="000000"/>
        </w:rPr>
        <w:t>considering</w:t>
      </w:r>
      <w:r w:rsidRPr="001C2A61">
        <w:rPr>
          <w:rFonts w:ascii="Arial" w:eastAsia="Arial" w:hAnsi="Arial" w:cs="Arial"/>
          <w:color w:val="000000"/>
        </w:rPr>
        <w:t xml:space="preserve"> the staff/child ratios, the age of the child and the registration requirements</w:t>
      </w:r>
      <w:r w:rsidR="00737B07" w:rsidRPr="001C2A61">
        <w:rPr>
          <w:rFonts w:ascii="Arial" w:eastAsia="Arial" w:hAnsi="Arial" w:cs="Arial"/>
          <w:color w:val="000000"/>
        </w:rPr>
        <w:t xml:space="preserve"> alongside </w:t>
      </w:r>
      <w:r w:rsidR="00FA7A2E">
        <w:rPr>
          <w:rFonts w:ascii="Arial" w:eastAsia="Arial" w:hAnsi="Arial" w:cs="Arial"/>
          <w:color w:val="000000"/>
        </w:rPr>
        <w:t>e</w:t>
      </w:r>
      <w:r w:rsidR="00737B07" w:rsidRPr="001C2A61">
        <w:rPr>
          <w:rFonts w:ascii="Arial" w:eastAsia="Arial" w:hAnsi="Arial" w:cs="Arial"/>
          <w:color w:val="000000"/>
        </w:rPr>
        <w:t>xtenuating circumstances affecting the child or his/her family</w:t>
      </w:r>
    </w:p>
    <w:p w14:paraId="01F7A636" w14:textId="77777777" w:rsidR="008D0B6A" w:rsidRPr="001C2A61" w:rsidRDefault="00576FD2">
      <w:pPr>
        <w:widowControl w:val="0"/>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1C2A61">
        <w:rPr>
          <w:rFonts w:ascii="Arial" w:eastAsia="Arial" w:hAnsi="Arial" w:cs="Arial"/>
          <w:color w:val="000000"/>
        </w:rPr>
        <w:t>When the application is received (extra weight is given to those who have been on the waiting list the longest)</w:t>
      </w:r>
    </w:p>
    <w:p w14:paraId="01F7A639" w14:textId="77777777" w:rsidR="008D0B6A" w:rsidRPr="001C2A61" w:rsidRDefault="00576FD2">
      <w:pPr>
        <w:widowControl w:val="0"/>
        <w:numPr>
          <w:ilvl w:val="0"/>
          <w:numId w:val="1"/>
        </w:numPr>
        <w:pBdr>
          <w:top w:val="nil"/>
          <w:left w:val="nil"/>
          <w:bottom w:val="nil"/>
          <w:right w:val="nil"/>
          <w:between w:val="nil"/>
        </w:pBdr>
        <w:spacing w:after="0" w:line="360" w:lineRule="auto"/>
        <w:jc w:val="both"/>
        <w:rPr>
          <w:rFonts w:ascii="Arial" w:eastAsia="Arial" w:hAnsi="Arial" w:cs="Arial"/>
        </w:rPr>
      </w:pPr>
      <w:r w:rsidRPr="001C2A61">
        <w:rPr>
          <w:rFonts w:ascii="Arial" w:eastAsia="Arial" w:hAnsi="Arial" w:cs="Arial"/>
        </w:rPr>
        <w:t>A staff members child may be offered a place first enabling the staff member to work</w:t>
      </w:r>
    </w:p>
    <w:p w14:paraId="01F7A63A" w14:textId="77777777" w:rsidR="008D0B6A" w:rsidRPr="001C2A61" w:rsidRDefault="008D0B6A">
      <w:pPr>
        <w:widowControl w:val="0"/>
        <w:spacing w:after="0" w:line="360" w:lineRule="auto"/>
        <w:jc w:val="both"/>
        <w:rPr>
          <w:rFonts w:ascii="Arial" w:eastAsia="Arial" w:hAnsi="Arial" w:cs="Arial"/>
        </w:rPr>
      </w:pPr>
    </w:p>
    <w:p w14:paraId="01F7A63B" w14:textId="77777777" w:rsidR="008D0B6A" w:rsidRPr="001C2A61" w:rsidRDefault="00576FD2">
      <w:pPr>
        <w:widowControl w:val="0"/>
        <w:spacing w:after="0" w:line="360" w:lineRule="auto"/>
        <w:jc w:val="both"/>
        <w:rPr>
          <w:rFonts w:ascii="Arial" w:eastAsia="Arial" w:hAnsi="Arial" w:cs="Arial"/>
        </w:rPr>
      </w:pPr>
      <w:r w:rsidRPr="001C2A61">
        <w:rPr>
          <w:rFonts w:ascii="Arial" w:eastAsia="Arial" w:hAnsi="Arial" w:cs="Arial"/>
        </w:rPr>
        <w:t>We operate an inclusion and equality policy and ensure that all children have access to nursery places and services irrespective of their gender, race, disability, religion or belief or sexual orientation of parents.</w:t>
      </w:r>
    </w:p>
    <w:p w14:paraId="01F7A63C" w14:textId="77777777" w:rsidR="008D0B6A" w:rsidRPr="001C2A61" w:rsidRDefault="008D0B6A">
      <w:pPr>
        <w:widowControl w:val="0"/>
        <w:spacing w:after="0" w:line="360" w:lineRule="auto"/>
        <w:jc w:val="both"/>
        <w:rPr>
          <w:rFonts w:ascii="Arial" w:eastAsia="Arial" w:hAnsi="Arial" w:cs="Arial"/>
        </w:rPr>
      </w:pPr>
    </w:p>
    <w:p w14:paraId="12AD7147" w14:textId="77777777" w:rsidR="004E440E" w:rsidRPr="001C2A61" w:rsidRDefault="00576FD2">
      <w:pPr>
        <w:widowControl w:val="0"/>
        <w:spacing w:after="0" w:line="360" w:lineRule="auto"/>
        <w:jc w:val="both"/>
        <w:rPr>
          <w:rFonts w:ascii="Arial" w:eastAsia="Arial" w:hAnsi="Arial" w:cs="Arial"/>
        </w:rPr>
      </w:pPr>
      <w:r w:rsidRPr="001C2A61">
        <w:rPr>
          <w:rFonts w:ascii="Arial" w:eastAsia="Arial" w:hAnsi="Arial" w:cs="Arial"/>
        </w:rPr>
        <w:t>Prior to a child attending nursery, parents must complete and sign a contract registration form.  These forms provide the nursery with personal details relating to the child. For example, name, date of birth, address, sessions etc. A secondary form is completed during settling in visits which contains other information such as emergency contact details, parental responsibilities, dietary requirements, doctor’s contact details, health visitor contact details etc. We also ask if the child is registered at a dentist, allergies, parental consent and vaccinations etc.</w:t>
      </w:r>
      <w:r w:rsidR="00CE5FCB" w:rsidRPr="001C2A61">
        <w:rPr>
          <w:rFonts w:ascii="Arial" w:eastAsia="Arial" w:hAnsi="Arial" w:cs="Arial"/>
        </w:rPr>
        <w:t xml:space="preserve"> </w:t>
      </w:r>
    </w:p>
    <w:p w14:paraId="01F7A642" w14:textId="4F4C7420" w:rsidR="008D0B6A" w:rsidRPr="001C2A61" w:rsidRDefault="001E3F0E">
      <w:pPr>
        <w:widowControl w:val="0"/>
        <w:spacing w:after="0" w:line="360" w:lineRule="auto"/>
        <w:jc w:val="both"/>
        <w:rPr>
          <w:rFonts w:ascii="Arial" w:eastAsia="Arial" w:hAnsi="Arial" w:cs="Arial"/>
          <w:b/>
        </w:rPr>
      </w:pPr>
      <w:r w:rsidRPr="00803232">
        <w:rPr>
          <w:rFonts w:ascii="Arial" w:eastAsia="Arial" w:hAnsi="Arial" w:cs="Arial"/>
        </w:rPr>
        <w:t xml:space="preserve">It is a requirement that the </w:t>
      </w:r>
      <w:r w:rsidR="00DA32B8" w:rsidRPr="00803232">
        <w:rPr>
          <w:rFonts w:ascii="Arial" w:eastAsia="Arial" w:hAnsi="Arial" w:cs="Arial"/>
        </w:rPr>
        <w:t>setting</w:t>
      </w:r>
      <w:r w:rsidRPr="00803232">
        <w:rPr>
          <w:rFonts w:ascii="Arial" w:eastAsia="Arial" w:hAnsi="Arial" w:cs="Arial"/>
        </w:rPr>
        <w:t xml:space="preserve"> obtains at least two emergency contacts, where possible. For families who have recently travelled and do not currently have any emergency contacts, we will follow up every 2–3 months to ensure the information we hold is valid and up to date</w:t>
      </w:r>
      <w:r w:rsidR="00C02528" w:rsidRPr="00803232">
        <w:rPr>
          <w:rFonts w:ascii="Arial" w:eastAsia="Arial" w:hAnsi="Arial" w:cs="Arial"/>
        </w:rPr>
        <w:t xml:space="preserve"> the staff must keep a </w:t>
      </w:r>
      <w:r w:rsidR="005414D2" w:rsidRPr="00803232">
        <w:rPr>
          <w:rFonts w:ascii="Arial" w:eastAsia="Arial" w:hAnsi="Arial" w:cs="Arial"/>
        </w:rPr>
        <w:t>recorded</w:t>
      </w:r>
      <w:r w:rsidR="00C02528" w:rsidRPr="00803232">
        <w:rPr>
          <w:rFonts w:ascii="Arial" w:eastAsia="Arial" w:hAnsi="Arial" w:cs="Arial"/>
        </w:rPr>
        <w:t xml:space="preserve"> of this being followed up </w:t>
      </w:r>
      <w:r w:rsidR="005414D2" w:rsidRPr="00803232">
        <w:rPr>
          <w:rFonts w:ascii="Arial" w:eastAsia="Arial" w:hAnsi="Arial" w:cs="Arial"/>
        </w:rPr>
        <w:t>in the phone log</w:t>
      </w:r>
      <w:r w:rsidRPr="00803232">
        <w:rPr>
          <w:rFonts w:ascii="Arial" w:eastAsia="Arial" w:hAnsi="Arial" w:cs="Arial"/>
        </w:rPr>
        <w:t>.</w:t>
      </w:r>
    </w:p>
    <w:p w14:paraId="01F7A643" w14:textId="77777777" w:rsidR="008D0B6A" w:rsidRPr="001C2A61" w:rsidRDefault="008D0B6A">
      <w:pPr>
        <w:widowControl w:val="0"/>
        <w:spacing w:after="0" w:line="360" w:lineRule="auto"/>
        <w:jc w:val="both"/>
        <w:rPr>
          <w:rFonts w:ascii="Arial" w:eastAsia="Arial" w:hAnsi="Arial" w:cs="Arial"/>
          <w:b/>
        </w:rPr>
      </w:pPr>
    </w:p>
    <w:p w14:paraId="01F7A644" w14:textId="77777777" w:rsidR="008D0B6A" w:rsidRPr="001C2A61" w:rsidRDefault="00576FD2">
      <w:pPr>
        <w:widowControl w:val="0"/>
        <w:spacing w:after="0" w:line="360" w:lineRule="auto"/>
        <w:jc w:val="both"/>
        <w:rPr>
          <w:rFonts w:ascii="Arial" w:eastAsia="Arial" w:hAnsi="Arial" w:cs="Arial"/>
          <w:b/>
        </w:rPr>
      </w:pPr>
      <w:r w:rsidRPr="001C2A61">
        <w:rPr>
          <w:rFonts w:ascii="Arial" w:eastAsia="Arial" w:hAnsi="Arial" w:cs="Arial"/>
          <w:b/>
        </w:rPr>
        <w:t xml:space="preserve">Providers eligible to provide government funded places </w:t>
      </w:r>
    </w:p>
    <w:p w14:paraId="01F7A645" w14:textId="77777777" w:rsidR="008D0B6A" w:rsidRPr="001C2A61" w:rsidRDefault="008D0B6A">
      <w:pPr>
        <w:widowControl w:val="0"/>
        <w:spacing w:after="0" w:line="360" w:lineRule="auto"/>
        <w:jc w:val="both"/>
        <w:rPr>
          <w:rFonts w:ascii="Arial" w:eastAsia="Arial" w:hAnsi="Arial" w:cs="Arial"/>
          <w:b/>
        </w:rPr>
      </w:pPr>
    </w:p>
    <w:p w14:paraId="01F7A646" w14:textId="77777777" w:rsidR="008D0B6A" w:rsidRPr="001C2A61" w:rsidRDefault="00576FD2">
      <w:pPr>
        <w:widowControl w:val="0"/>
        <w:spacing w:after="0" w:line="360" w:lineRule="auto"/>
        <w:jc w:val="both"/>
        <w:rPr>
          <w:rFonts w:ascii="Arial" w:eastAsia="Arial" w:hAnsi="Arial" w:cs="Arial"/>
          <w:b/>
        </w:rPr>
      </w:pPr>
      <w:r w:rsidRPr="001C2A61">
        <w:rPr>
          <w:rFonts w:ascii="Arial" w:eastAsia="Arial" w:hAnsi="Arial" w:cs="Arial"/>
        </w:rPr>
        <w:t>Our Setting is registered to accept government funding (detailed in the code of practice) offering free places for 9 months to four year olds for the sessions specified by the local authority. At Busy Bunnies Nursery we provide free funded places for children subject to availability. These places will be allocated on a first-come, first-served basis and can be booked a term in advance.</w:t>
      </w:r>
    </w:p>
    <w:p w14:paraId="01F7A647" w14:textId="1931967F" w:rsidR="008D0B6A" w:rsidRPr="001C2A61" w:rsidRDefault="00576FD2">
      <w:pPr>
        <w:widowControl w:val="0"/>
        <w:spacing w:after="0" w:line="360" w:lineRule="auto"/>
        <w:jc w:val="both"/>
        <w:rPr>
          <w:rFonts w:ascii="Arial" w:eastAsia="Arial" w:hAnsi="Arial" w:cs="Arial"/>
        </w:rPr>
      </w:pPr>
      <w:r w:rsidRPr="001C2A61">
        <w:rPr>
          <w:rFonts w:ascii="Arial" w:eastAsia="Arial" w:hAnsi="Arial" w:cs="Arial"/>
        </w:rPr>
        <w:lastRenderedPageBreak/>
        <w:t xml:space="preserve">All funded sessions are now in line with the flexible arrangement as specified by the Government. When you register your child for their funded </w:t>
      </w:r>
      <w:r w:rsidR="00803232" w:rsidRPr="001C2A61">
        <w:rPr>
          <w:rFonts w:ascii="Arial" w:eastAsia="Arial" w:hAnsi="Arial" w:cs="Arial"/>
        </w:rPr>
        <w:t>place,</w:t>
      </w:r>
      <w:r w:rsidRPr="001C2A61">
        <w:rPr>
          <w:rFonts w:ascii="Arial" w:eastAsia="Arial" w:hAnsi="Arial" w:cs="Arial"/>
        </w:rPr>
        <w:t xml:space="preserve"> we will discuss your needs, and as far as possible with availability and staffing arrangements we will accommodate your wishes. </w:t>
      </w:r>
    </w:p>
    <w:p w14:paraId="01F7A648" w14:textId="77777777" w:rsidR="008D0B6A" w:rsidRPr="001C2A61" w:rsidRDefault="008D0B6A">
      <w:pPr>
        <w:widowControl w:val="0"/>
        <w:spacing w:after="0" w:line="360" w:lineRule="auto"/>
        <w:jc w:val="both"/>
        <w:rPr>
          <w:rFonts w:ascii="Arial" w:eastAsia="Arial" w:hAnsi="Arial" w:cs="Arial"/>
        </w:rPr>
      </w:pPr>
    </w:p>
    <w:p w14:paraId="34B9E7E7" w14:textId="0FAE4176" w:rsidR="00A007AB" w:rsidRPr="00803232" w:rsidRDefault="00EC6CEF" w:rsidP="00A007AB">
      <w:pPr>
        <w:widowControl w:val="0"/>
        <w:spacing w:after="0" w:line="360" w:lineRule="auto"/>
        <w:jc w:val="both"/>
        <w:rPr>
          <w:rFonts w:ascii="Arial" w:eastAsia="Arial" w:hAnsi="Arial" w:cs="Arial"/>
          <w:b/>
        </w:rPr>
      </w:pPr>
      <w:r w:rsidRPr="00803232">
        <w:rPr>
          <w:rFonts w:ascii="Arial" w:eastAsia="Arial" w:hAnsi="Arial" w:cs="Arial"/>
          <w:b/>
        </w:rPr>
        <w:t>Non-attendance</w:t>
      </w:r>
      <w:r w:rsidR="00A007AB" w:rsidRPr="00803232">
        <w:rPr>
          <w:rFonts w:ascii="Arial" w:eastAsia="Arial" w:hAnsi="Arial" w:cs="Arial"/>
          <w:b/>
        </w:rPr>
        <w:t xml:space="preserve"> without reason</w:t>
      </w:r>
    </w:p>
    <w:p w14:paraId="5B0250C6" w14:textId="77777777" w:rsidR="00A007AB" w:rsidRPr="00803232" w:rsidRDefault="00A007AB" w:rsidP="00A007AB">
      <w:pPr>
        <w:widowControl w:val="0"/>
        <w:spacing w:after="0" w:line="360" w:lineRule="auto"/>
        <w:jc w:val="both"/>
        <w:rPr>
          <w:rFonts w:ascii="Arial" w:eastAsia="Arial" w:hAnsi="Arial" w:cs="Arial"/>
        </w:rPr>
      </w:pPr>
      <w:r w:rsidRPr="00803232">
        <w:rPr>
          <w:rFonts w:ascii="Arial" w:eastAsia="Arial" w:hAnsi="Arial" w:cs="Arial"/>
        </w:rPr>
        <w:t xml:space="preserve">Practitioners will telephone parents </w:t>
      </w:r>
      <w:r w:rsidRPr="00803232">
        <w:rPr>
          <w:rFonts w:ascii="Arial" w:eastAsia="Arial" w:hAnsi="Arial" w:cs="Arial"/>
          <w:b/>
          <w:bCs/>
        </w:rPr>
        <w:t>each day</w:t>
      </w:r>
      <w:r w:rsidRPr="00803232">
        <w:rPr>
          <w:rFonts w:ascii="Arial" w:eastAsia="Arial" w:hAnsi="Arial" w:cs="Arial"/>
        </w:rPr>
        <w:t xml:space="preserve"> to establish the reason for a child’s absence. All attempts must be recorded in the child’s individual phone log, regardless of whether contact was made. Practitioners will also attempt to contact the child’s emergency contacts, with these attempts also logged.</w:t>
      </w:r>
    </w:p>
    <w:p w14:paraId="02E19D31" w14:textId="77777777" w:rsidR="00A007AB" w:rsidRPr="00803232" w:rsidRDefault="00A007AB" w:rsidP="00A007AB">
      <w:pPr>
        <w:widowControl w:val="0"/>
        <w:spacing w:after="0" w:line="360" w:lineRule="auto"/>
        <w:jc w:val="both"/>
        <w:rPr>
          <w:rFonts w:ascii="Arial" w:eastAsia="Arial" w:hAnsi="Arial" w:cs="Arial"/>
        </w:rPr>
      </w:pPr>
      <w:r w:rsidRPr="00803232">
        <w:rPr>
          <w:rFonts w:ascii="Arial" w:eastAsia="Arial" w:hAnsi="Arial" w:cs="Arial"/>
        </w:rPr>
        <w:t xml:space="preserve">Other methods of communication, such as emailing the parents or adding a note on Tapestry, may be used </w:t>
      </w:r>
      <w:r w:rsidRPr="00803232">
        <w:rPr>
          <w:rFonts w:ascii="Arial" w:eastAsia="Arial" w:hAnsi="Arial" w:cs="Arial"/>
          <w:b/>
          <w:bCs/>
        </w:rPr>
        <w:t>only after</w:t>
      </w:r>
      <w:r w:rsidRPr="00803232">
        <w:rPr>
          <w:rFonts w:ascii="Arial" w:eastAsia="Arial" w:hAnsi="Arial" w:cs="Arial"/>
        </w:rPr>
        <w:t xml:space="preserve"> telephone contact has been attempted.</w:t>
      </w:r>
    </w:p>
    <w:p w14:paraId="01F7A649" w14:textId="6EE446C2" w:rsidR="008D0B6A" w:rsidRPr="001C2A61" w:rsidRDefault="00A007AB" w:rsidP="005A12C3">
      <w:pPr>
        <w:widowControl w:val="0"/>
        <w:spacing w:after="0" w:line="360" w:lineRule="auto"/>
        <w:jc w:val="both"/>
        <w:rPr>
          <w:rFonts w:ascii="Arial" w:eastAsia="Arial" w:hAnsi="Arial" w:cs="Arial"/>
        </w:rPr>
      </w:pPr>
      <w:r w:rsidRPr="00803232">
        <w:rPr>
          <w:rFonts w:ascii="Arial" w:eastAsia="Arial" w:hAnsi="Arial" w:cs="Arial"/>
        </w:rPr>
        <w:t xml:space="preserve">If there has been no contact for </w:t>
      </w:r>
      <w:r w:rsidRPr="00803232">
        <w:rPr>
          <w:rFonts w:ascii="Arial" w:eastAsia="Arial" w:hAnsi="Arial" w:cs="Arial"/>
          <w:b/>
          <w:bCs/>
        </w:rPr>
        <w:t>three consecutive days</w:t>
      </w:r>
      <w:r w:rsidRPr="00803232">
        <w:rPr>
          <w:rFonts w:ascii="Arial" w:eastAsia="Arial" w:hAnsi="Arial" w:cs="Arial"/>
        </w:rPr>
        <w:t>, the Manager must inform the Area Manager and/or Regional Manager to discuss the need for a welfare visit to ensure the child’s safety. The police may also be contacted to carry out a welfare check if necessary.</w:t>
      </w:r>
    </w:p>
    <w:p w14:paraId="07023335" w14:textId="77777777" w:rsidR="005A12C3" w:rsidRDefault="005A12C3" w:rsidP="005A12C3">
      <w:pPr>
        <w:widowControl w:val="0"/>
        <w:spacing w:after="0" w:line="360" w:lineRule="auto"/>
        <w:jc w:val="both"/>
        <w:rPr>
          <w:sz w:val="24"/>
          <w:szCs w:val="24"/>
        </w:rPr>
      </w:pPr>
    </w:p>
    <w:tbl>
      <w:tblPr>
        <w:tblStyle w:val="a1"/>
        <w:tblpPr w:leftFromText="180" w:rightFromText="180" w:topFromText="180" w:bottomFromText="180" w:vertAnchor="text"/>
        <w:tblW w:w="10245" w:type="dxa"/>
        <w:tblLayout w:type="fixed"/>
        <w:tblLook w:val="0000" w:firstRow="0" w:lastRow="0" w:firstColumn="0" w:lastColumn="0" w:noHBand="0" w:noVBand="0"/>
      </w:tblPr>
      <w:tblGrid>
        <w:gridCol w:w="2318"/>
        <w:gridCol w:w="2316"/>
        <w:gridCol w:w="2776"/>
        <w:gridCol w:w="2835"/>
      </w:tblGrid>
      <w:tr w:rsidR="008D0B6A" w14:paraId="01F7A64E" w14:textId="77777777">
        <w:trPr>
          <w:trHeight w:val="920"/>
        </w:trPr>
        <w:tc>
          <w:tcPr>
            <w:tcW w:w="2318" w:type="dxa"/>
            <w:tcBorders>
              <w:top w:val="single" w:sz="8" w:space="0" w:color="000000"/>
              <w:left w:val="single" w:sz="8" w:space="0" w:color="000000"/>
              <w:bottom w:val="single" w:sz="8" w:space="0" w:color="000000"/>
              <w:right w:val="single" w:sz="8" w:space="0" w:color="000000"/>
            </w:tcBorders>
            <w:vAlign w:val="center"/>
          </w:tcPr>
          <w:p w14:paraId="01F7A64A" w14:textId="77777777" w:rsidR="008D0B6A" w:rsidRPr="00803232" w:rsidRDefault="00576FD2">
            <w:pPr>
              <w:widowControl w:val="0"/>
              <w:spacing w:after="0" w:line="240" w:lineRule="auto"/>
              <w:jc w:val="center"/>
              <w:rPr>
                <w:rFonts w:ascii="Arial" w:eastAsia="Arial" w:hAnsi="Arial" w:cs="Arial"/>
              </w:rPr>
            </w:pPr>
            <w:r w:rsidRPr="00803232">
              <w:rPr>
                <w:rFonts w:ascii="Arial" w:eastAsia="Arial" w:hAnsi="Arial" w:cs="Arial"/>
                <w:b/>
              </w:rPr>
              <w:t>This policy was adopted on</w:t>
            </w:r>
          </w:p>
        </w:tc>
        <w:tc>
          <w:tcPr>
            <w:tcW w:w="2316" w:type="dxa"/>
            <w:tcBorders>
              <w:top w:val="single" w:sz="8" w:space="0" w:color="000000"/>
              <w:left w:val="single" w:sz="8" w:space="0" w:color="000000"/>
              <w:bottom w:val="single" w:sz="8" w:space="0" w:color="000000"/>
              <w:right w:val="single" w:sz="8" w:space="0" w:color="000000"/>
            </w:tcBorders>
            <w:vAlign w:val="center"/>
          </w:tcPr>
          <w:p w14:paraId="01F7A64B" w14:textId="77777777" w:rsidR="008D0B6A" w:rsidRPr="00803232" w:rsidRDefault="00576FD2">
            <w:pPr>
              <w:widowControl w:val="0"/>
              <w:spacing w:after="0" w:line="240" w:lineRule="auto"/>
              <w:jc w:val="center"/>
              <w:rPr>
                <w:rFonts w:ascii="Arial" w:eastAsia="Arial" w:hAnsi="Arial" w:cs="Arial"/>
              </w:rPr>
            </w:pPr>
            <w:r w:rsidRPr="00803232">
              <w:rPr>
                <w:rFonts w:ascii="Arial" w:eastAsia="Arial" w:hAnsi="Arial" w:cs="Arial"/>
                <w:b/>
              </w:rPr>
              <w:t>Signed on behalf of the nursery</w:t>
            </w:r>
          </w:p>
        </w:tc>
        <w:tc>
          <w:tcPr>
            <w:tcW w:w="2776" w:type="dxa"/>
            <w:tcBorders>
              <w:top w:val="single" w:sz="8" w:space="0" w:color="000000"/>
              <w:left w:val="single" w:sz="8" w:space="0" w:color="000000"/>
              <w:bottom w:val="single" w:sz="8" w:space="0" w:color="000000"/>
              <w:right w:val="single" w:sz="8" w:space="0" w:color="000000"/>
            </w:tcBorders>
            <w:vAlign w:val="center"/>
          </w:tcPr>
          <w:p w14:paraId="01F7A64C" w14:textId="77777777" w:rsidR="008D0B6A" w:rsidRPr="00803232" w:rsidRDefault="00576FD2">
            <w:pPr>
              <w:widowControl w:val="0"/>
              <w:spacing w:after="0" w:line="240" w:lineRule="auto"/>
              <w:jc w:val="center"/>
              <w:rPr>
                <w:rFonts w:ascii="Arial" w:eastAsia="Arial" w:hAnsi="Arial" w:cs="Arial"/>
              </w:rPr>
            </w:pPr>
            <w:r w:rsidRPr="00803232">
              <w:rPr>
                <w:rFonts w:ascii="Arial" w:eastAsia="Arial" w:hAnsi="Arial" w:cs="Arial"/>
                <w:b/>
              </w:rPr>
              <w:t>Date disseminated to staff</w:t>
            </w:r>
          </w:p>
        </w:tc>
        <w:tc>
          <w:tcPr>
            <w:tcW w:w="2835" w:type="dxa"/>
            <w:tcBorders>
              <w:top w:val="single" w:sz="8" w:space="0" w:color="000000"/>
              <w:left w:val="single" w:sz="8" w:space="0" w:color="000000"/>
              <w:bottom w:val="single" w:sz="8" w:space="0" w:color="000000"/>
              <w:right w:val="single" w:sz="8" w:space="0" w:color="000000"/>
            </w:tcBorders>
            <w:vAlign w:val="center"/>
          </w:tcPr>
          <w:p w14:paraId="01F7A64D" w14:textId="77777777" w:rsidR="008D0B6A" w:rsidRPr="00803232" w:rsidRDefault="00576FD2">
            <w:pPr>
              <w:widowControl w:val="0"/>
              <w:spacing w:after="0" w:line="240" w:lineRule="auto"/>
              <w:jc w:val="center"/>
              <w:rPr>
                <w:rFonts w:ascii="Arial" w:eastAsia="Arial" w:hAnsi="Arial" w:cs="Arial"/>
              </w:rPr>
            </w:pPr>
            <w:r w:rsidRPr="00803232">
              <w:rPr>
                <w:rFonts w:ascii="Arial" w:eastAsia="Arial" w:hAnsi="Arial" w:cs="Arial"/>
                <w:b/>
              </w:rPr>
              <w:t>Date for review</w:t>
            </w:r>
          </w:p>
        </w:tc>
      </w:tr>
      <w:tr w:rsidR="008D0B6A" w14:paraId="01F7A653" w14:textId="77777777">
        <w:trPr>
          <w:trHeight w:val="613"/>
        </w:trPr>
        <w:tc>
          <w:tcPr>
            <w:tcW w:w="2318" w:type="dxa"/>
            <w:tcBorders>
              <w:top w:val="single" w:sz="8" w:space="0" w:color="000000"/>
              <w:left w:val="single" w:sz="8" w:space="0" w:color="000000"/>
              <w:bottom w:val="single" w:sz="8" w:space="0" w:color="000000"/>
              <w:right w:val="single" w:sz="8" w:space="0" w:color="000000"/>
            </w:tcBorders>
            <w:vAlign w:val="center"/>
          </w:tcPr>
          <w:p w14:paraId="01F7A64F" w14:textId="5F37FD2D" w:rsidR="008D0B6A" w:rsidRPr="00803232" w:rsidRDefault="0093342B">
            <w:pPr>
              <w:widowControl w:val="0"/>
              <w:spacing w:after="0" w:line="360" w:lineRule="auto"/>
              <w:jc w:val="center"/>
              <w:rPr>
                <w:rFonts w:ascii="Arial" w:eastAsia="Arial" w:hAnsi="Arial" w:cs="Arial"/>
              </w:rPr>
            </w:pPr>
            <w:r w:rsidRPr="00803232">
              <w:rPr>
                <w:rFonts w:ascii="Arial" w:eastAsia="Arial" w:hAnsi="Arial" w:cs="Arial"/>
              </w:rPr>
              <w:t>14/08</w:t>
            </w:r>
            <w:r w:rsidR="00576FD2" w:rsidRPr="00803232">
              <w:rPr>
                <w:rFonts w:ascii="Arial" w:eastAsia="Arial" w:hAnsi="Arial" w:cs="Arial"/>
              </w:rPr>
              <w:t>/2025</w:t>
            </w:r>
          </w:p>
        </w:tc>
        <w:tc>
          <w:tcPr>
            <w:tcW w:w="2316" w:type="dxa"/>
            <w:tcBorders>
              <w:top w:val="single" w:sz="8" w:space="0" w:color="000000"/>
              <w:left w:val="single" w:sz="8" w:space="0" w:color="000000"/>
              <w:bottom w:val="single" w:sz="8" w:space="0" w:color="000000"/>
              <w:right w:val="single" w:sz="8" w:space="0" w:color="000000"/>
            </w:tcBorders>
            <w:vAlign w:val="center"/>
          </w:tcPr>
          <w:p w14:paraId="01F7A650" w14:textId="7FBE5EFD" w:rsidR="008D0B6A" w:rsidRPr="00803232" w:rsidRDefault="00012A11">
            <w:pPr>
              <w:spacing w:after="0" w:line="240" w:lineRule="auto"/>
              <w:jc w:val="center"/>
              <w:rPr>
                <w:rFonts w:ascii="Arial" w:eastAsia="Arial" w:hAnsi="Arial" w:cs="Arial"/>
              </w:rPr>
            </w:pPr>
            <w:r>
              <w:rPr>
                <w:rFonts w:ascii="Arial" w:eastAsia="Arial" w:hAnsi="Arial" w:cs="Arial"/>
              </w:rPr>
              <w:t>/</w:t>
            </w:r>
          </w:p>
        </w:tc>
        <w:tc>
          <w:tcPr>
            <w:tcW w:w="2776" w:type="dxa"/>
            <w:tcBorders>
              <w:top w:val="single" w:sz="8" w:space="0" w:color="000000"/>
              <w:left w:val="single" w:sz="8" w:space="0" w:color="000000"/>
              <w:bottom w:val="single" w:sz="8" w:space="0" w:color="000000"/>
              <w:right w:val="single" w:sz="8" w:space="0" w:color="000000"/>
            </w:tcBorders>
            <w:vAlign w:val="center"/>
          </w:tcPr>
          <w:p w14:paraId="01F7A651" w14:textId="0A179437" w:rsidR="008D0B6A" w:rsidRPr="00803232" w:rsidRDefault="00576FD2">
            <w:pPr>
              <w:widowControl w:val="0"/>
              <w:spacing w:after="0" w:line="360" w:lineRule="auto"/>
              <w:jc w:val="center"/>
              <w:rPr>
                <w:rFonts w:ascii="Arial" w:eastAsia="Arial" w:hAnsi="Arial" w:cs="Arial"/>
              </w:rPr>
            </w:pPr>
            <w:r w:rsidRPr="00803232">
              <w:rPr>
                <w:rFonts w:ascii="Arial" w:eastAsia="Arial" w:hAnsi="Arial" w:cs="Arial"/>
              </w:rPr>
              <w:t>01/09/2025</w:t>
            </w:r>
          </w:p>
        </w:tc>
        <w:tc>
          <w:tcPr>
            <w:tcW w:w="2835" w:type="dxa"/>
            <w:tcBorders>
              <w:top w:val="single" w:sz="8" w:space="0" w:color="000000"/>
              <w:left w:val="single" w:sz="8" w:space="0" w:color="000000"/>
              <w:bottom w:val="single" w:sz="8" w:space="0" w:color="000000"/>
              <w:right w:val="single" w:sz="8" w:space="0" w:color="000000"/>
            </w:tcBorders>
            <w:vAlign w:val="center"/>
          </w:tcPr>
          <w:p w14:paraId="01F7A652" w14:textId="4B966477" w:rsidR="008D0B6A" w:rsidRPr="00803232" w:rsidRDefault="00BB5E2D">
            <w:pPr>
              <w:widowControl w:val="0"/>
              <w:spacing w:after="0" w:line="360" w:lineRule="auto"/>
              <w:jc w:val="center"/>
              <w:rPr>
                <w:rFonts w:ascii="Arial" w:eastAsia="Arial" w:hAnsi="Arial" w:cs="Arial"/>
              </w:rPr>
            </w:pPr>
            <w:r w:rsidRPr="00803232">
              <w:rPr>
                <w:rFonts w:ascii="Arial" w:eastAsia="Arial" w:hAnsi="Arial" w:cs="Arial"/>
              </w:rPr>
              <w:t>14/08</w:t>
            </w:r>
            <w:r w:rsidR="00576FD2" w:rsidRPr="00803232">
              <w:rPr>
                <w:rFonts w:ascii="Arial" w:eastAsia="Arial" w:hAnsi="Arial" w:cs="Arial"/>
              </w:rPr>
              <w:t>/202</w:t>
            </w:r>
            <w:r w:rsidR="00506337" w:rsidRPr="00803232">
              <w:rPr>
                <w:rFonts w:ascii="Arial" w:eastAsia="Arial" w:hAnsi="Arial" w:cs="Arial"/>
              </w:rPr>
              <w:t>6</w:t>
            </w:r>
          </w:p>
        </w:tc>
      </w:tr>
    </w:tbl>
    <w:p w14:paraId="01F7A654" w14:textId="77777777" w:rsidR="008D0B6A" w:rsidRDefault="008D0B6A">
      <w:pPr>
        <w:rPr>
          <w:rFonts w:ascii="Arial" w:eastAsia="Arial" w:hAnsi="Arial" w:cs="Arial"/>
          <w:sz w:val="24"/>
          <w:szCs w:val="24"/>
        </w:rPr>
      </w:pPr>
    </w:p>
    <w:p w14:paraId="01F7A655" w14:textId="77777777" w:rsidR="008D0B6A" w:rsidRDefault="008D0B6A">
      <w:pPr>
        <w:widowControl w:val="0"/>
        <w:spacing w:after="0" w:line="360" w:lineRule="auto"/>
        <w:jc w:val="both"/>
        <w:rPr>
          <w:rFonts w:ascii="Arial" w:eastAsia="Arial" w:hAnsi="Arial" w:cs="Arial"/>
          <w:sz w:val="24"/>
          <w:szCs w:val="24"/>
        </w:rPr>
      </w:pPr>
    </w:p>
    <w:p w14:paraId="01F7A656" w14:textId="77777777" w:rsidR="008D0B6A" w:rsidRDefault="008D0B6A">
      <w:pPr>
        <w:widowControl w:val="0"/>
        <w:spacing w:after="0" w:line="360" w:lineRule="auto"/>
        <w:jc w:val="both"/>
        <w:rPr>
          <w:rFonts w:ascii="Arial" w:eastAsia="Arial" w:hAnsi="Arial" w:cs="Arial"/>
          <w:sz w:val="24"/>
          <w:szCs w:val="24"/>
        </w:rPr>
      </w:pPr>
    </w:p>
    <w:p w14:paraId="01F7A657" w14:textId="77777777" w:rsidR="008D0B6A" w:rsidRDefault="008D0B6A">
      <w:pPr>
        <w:widowControl w:val="0"/>
        <w:spacing w:after="0" w:line="360" w:lineRule="auto"/>
        <w:jc w:val="both"/>
        <w:rPr>
          <w:rFonts w:ascii="Arial" w:eastAsia="Arial" w:hAnsi="Arial" w:cs="Arial"/>
          <w:sz w:val="24"/>
          <w:szCs w:val="24"/>
        </w:rPr>
      </w:pPr>
    </w:p>
    <w:p w14:paraId="01F7A658" w14:textId="77777777" w:rsidR="008D0B6A" w:rsidRDefault="008D0B6A">
      <w:pPr>
        <w:widowControl w:val="0"/>
        <w:spacing w:after="0" w:line="360" w:lineRule="auto"/>
        <w:jc w:val="both"/>
        <w:rPr>
          <w:rFonts w:ascii="Arial" w:eastAsia="Arial" w:hAnsi="Arial" w:cs="Arial"/>
          <w:sz w:val="24"/>
          <w:szCs w:val="24"/>
        </w:rPr>
      </w:pPr>
    </w:p>
    <w:p w14:paraId="01F7A659" w14:textId="77777777" w:rsidR="008D0B6A" w:rsidRDefault="008D0B6A">
      <w:pPr>
        <w:widowControl w:val="0"/>
        <w:spacing w:after="0" w:line="360" w:lineRule="auto"/>
        <w:jc w:val="both"/>
        <w:rPr>
          <w:rFonts w:ascii="Arial" w:eastAsia="Arial" w:hAnsi="Arial" w:cs="Arial"/>
          <w:sz w:val="24"/>
          <w:szCs w:val="24"/>
        </w:rPr>
      </w:pPr>
    </w:p>
    <w:p w14:paraId="01F7A65A" w14:textId="77777777" w:rsidR="008D0B6A" w:rsidRDefault="008D0B6A">
      <w:pPr>
        <w:widowControl w:val="0"/>
        <w:spacing w:after="0" w:line="360" w:lineRule="auto"/>
        <w:jc w:val="both"/>
        <w:rPr>
          <w:rFonts w:ascii="Arial" w:eastAsia="Arial" w:hAnsi="Arial" w:cs="Arial"/>
          <w:sz w:val="24"/>
          <w:szCs w:val="24"/>
        </w:rPr>
      </w:pPr>
    </w:p>
    <w:p w14:paraId="01F7A65B" w14:textId="77777777" w:rsidR="008D0B6A" w:rsidRDefault="008D0B6A">
      <w:pPr>
        <w:widowControl w:val="0"/>
        <w:spacing w:after="0" w:line="360" w:lineRule="auto"/>
        <w:jc w:val="both"/>
        <w:rPr>
          <w:rFonts w:ascii="Arial" w:eastAsia="Arial" w:hAnsi="Arial" w:cs="Arial"/>
          <w:sz w:val="24"/>
          <w:szCs w:val="24"/>
        </w:rPr>
      </w:pPr>
    </w:p>
    <w:p w14:paraId="01F7A65C" w14:textId="77777777" w:rsidR="008D0B6A" w:rsidRDefault="008D0B6A">
      <w:pPr>
        <w:widowControl w:val="0"/>
        <w:spacing w:after="0" w:line="360" w:lineRule="auto"/>
        <w:jc w:val="both"/>
        <w:rPr>
          <w:rFonts w:ascii="Arial" w:eastAsia="Arial" w:hAnsi="Arial" w:cs="Arial"/>
          <w:sz w:val="24"/>
          <w:szCs w:val="24"/>
        </w:rPr>
      </w:pPr>
    </w:p>
    <w:p w14:paraId="01F7A65D" w14:textId="77777777" w:rsidR="008D0B6A" w:rsidRDefault="008D0B6A">
      <w:pPr>
        <w:widowControl w:val="0"/>
        <w:spacing w:after="0" w:line="360" w:lineRule="auto"/>
        <w:jc w:val="both"/>
        <w:rPr>
          <w:rFonts w:ascii="Arial" w:eastAsia="Arial" w:hAnsi="Arial" w:cs="Arial"/>
          <w:sz w:val="24"/>
          <w:szCs w:val="24"/>
        </w:rPr>
      </w:pPr>
    </w:p>
    <w:p w14:paraId="01F7A65E" w14:textId="77777777" w:rsidR="008D0B6A" w:rsidRDefault="008D0B6A">
      <w:pPr>
        <w:widowControl w:val="0"/>
        <w:spacing w:after="0" w:line="360" w:lineRule="auto"/>
        <w:jc w:val="both"/>
        <w:rPr>
          <w:rFonts w:ascii="Arial" w:eastAsia="Arial" w:hAnsi="Arial" w:cs="Arial"/>
          <w:sz w:val="24"/>
          <w:szCs w:val="24"/>
        </w:rPr>
      </w:pPr>
    </w:p>
    <w:p w14:paraId="01F7A65F" w14:textId="77777777" w:rsidR="008D0B6A" w:rsidRDefault="008D0B6A">
      <w:pPr>
        <w:widowControl w:val="0"/>
        <w:spacing w:after="0" w:line="360" w:lineRule="auto"/>
        <w:jc w:val="both"/>
        <w:rPr>
          <w:rFonts w:ascii="Arial" w:eastAsia="Arial" w:hAnsi="Arial" w:cs="Arial"/>
          <w:sz w:val="24"/>
          <w:szCs w:val="24"/>
        </w:rPr>
      </w:pPr>
    </w:p>
    <w:p w14:paraId="01F7A66E" w14:textId="77777777" w:rsidR="008D0B6A" w:rsidRDefault="008D0B6A">
      <w:pPr>
        <w:rPr>
          <w:rFonts w:ascii="Arial" w:eastAsia="Arial" w:hAnsi="Arial" w:cs="Arial"/>
          <w:sz w:val="24"/>
          <w:szCs w:val="24"/>
        </w:rPr>
      </w:pPr>
    </w:p>
    <w:sectPr w:rsidR="008D0B6A">
      <w:footerReference w:type="default" r:id="rId12"/>
      <w:pgSz w:w="12240" w:h="15840"/>
      <w:pgMar w:top="567" w:right="1440" w:bottom="567"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F6DAC" w14:textId="77777777" w:rsidR="00F764BA" w:rsidRDefault="00F764BA">
      <w:pPr>
        <w:spacing w:after="0" w:line="240" w:lineRule="auto"/>
      </w:pPr>
      <w:r>
        <w:separator/>
      </w:r>
    </w:p>
  </w:endnote>
  <w:endnote w:type="continuationSeparator" w:id="0">
    <w:p w14:paraId="3BA68500" w14:textId="77777777" w:rsidR="00F764BA" w:rsidRDefault="00F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24F2B6F-276C-44CA-9288-5AD31661658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80F9ED5-7D7E-4EC2-976A-7C58280A753F}"/>
    <w:embedBold r:id="rId3" w:fontKey="{D54B9B1F-29A0-4E8B-8940-B237C5EC340C}"/>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3C5EFD87-2BE8-42C8-9FAE-100B6CD9F862}"/>
  </w:font>
  <w:font w:name="Georgia">
    <w:panose1 w:val="02040502050405020303"/>
    <w:charset w:val="00"/>
    <w:family w:val="roman"/>
    <w:pitch w:val="variable"/>
    <w:sig w:usb0="00000287" w:usb1="00000000" w:usb2="00000000" w:usb3="00000000" w:csb0="0000009F" w:csb1="00000000"/>
    <w:embedRegular r:id="rId5" w:fontKey="{D56653D2-0D08-43EB-AD49-0B84487E7F5F}"/>
    <w:embedItalic r:id="rId6" w:fontKey="{FEF82698-653D-4543-BCF5-F82159B60CF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E75A9314-BB49-41AF-BE1B-A69E33FD78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7A673" w14:textId="7EC68034" w:rsidR="008D0B6A" w:rsidRDefault="00576FD2">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 xml:space="preserve">Page </w:t>
    </w:r>
    <w:r>
      <w:rPr>
        <w:rFonts w:ascii="Arial" w:eastAsia="Arial" w:hAnsi="Arial" w:cs="Arial"/>
        <w:b/>
        <w:color w:val="000000"/>
        <w:sz w:val="24"/>
        <w:szCs w:val="24"/>
      </w:rPr>
      <w:fldChar w:fldCharType="begin"/>
    </w:r>
    <w:r>
      <w:rPr>
        <w:rFonts w:ascii="Arial" w:eastAsia="Arial" w:hAnsi="Arial" w:cs="Arial"/>
        <w:b/>
        <w:color w:val="000000"/>
        <w:sz w:val="24"/>
        <w:szCs w:val="24"/>
      </w:rPr>
      <w:instrText>PAGE</w:instrText>
    </w:r>
    <w:r>
      <w:rPr>
        <w:rFonts w:ascii="Arial" w:eastAsia="Arial" w:hAnsi="Arial" w:cs="Arial"/>
        <w:b/>
        <w:color w:val="000000"/>
        <w:sz w:val="24"/>
        <w:szCs w:val="24"/>
      </w:rPr>
      <w:fldChar w:fldCharType="separate"/>
    </w:r>
    <w:r w:rsidR="00CB7397">
      <w:rPr>
        <w:rFonts w:ascii="Arial" w:eastAsia="Arial" w:hAnsi="Arial" w:cs="Arial"/>
        <w:b/>
        <w:noProof/>
        <w:color w:val="000000"/>
        <w:sz w:val="24"/>
        <w:szCs w:val="24"/>
      </w:rPr>
      <w:t>1</w:t>
    </w:r>
    <w:r>
      <w:rPr>
        <w:rFonts w:ascii="Arial" w:eastAsia="Arial" w:hAnsi="Arial" w:cs="Arial"/>
        <w:b/>
        <w:color w:val="000000"/>
        <w:sz w:val="24"/>
        <w:szCs w:val="24"/>
      </w:rPr>
      <w:fldChar w:fldCharType="end"/>
    </w:r>
    <w:r>
      <w:rPr>
        <w:rFonts w:ascii="Arial" w:eastAsia="Arial" w:hAnsi="Arial" w:cs="Arial"/>
        <w:color w:val="000000"/>
        <w:sz w:val="24"/>
        <w:szCs w:val="24"/>
      </w:rPr>
      <w:t xml:space="preserve"> of </w:t>
    </w:r>
    <w:r>
      <w:rPr>
        <w:rFonts w:ascii="Arial" w:eastAsia="Arial" w:hAnsi="Arial" w:cs="Arial"/>
        <w:b/>
        <w:color w:val="000000"/>
        <w:sz w:val="24"/>
        <w:szCs w:val="24"/>
      </w:rPr>
      <w:fldChar w:fldCharType="begin"/>
    </w:r>
    <w:r>
      <w:rPr>
        <w:rFonts w:ascii="Arial" w:eastAsia="Arial" w:hAnsi="Arial" w:cs="Arial"/>
        <w:b/>
        <w:color w:val="000000"/>
        <w:sz w:val="24"/>
        <w:szCs w:val="24"/>
      </w:rPr>
      <w:instrText>NUMPAGES</w:instrText>
    </w:r>
    <w:r>
      <w:rPr>
        <w:rFonts w:ascii="Arial" w:eastAsia="Arial" w:hAnsi="Arial" w:cs="Arial"/>
        <w:b/>
        <w:color w:val="000000"/>
        <w:sz w:val="24"/>
        <w:szCs w:val="24"/>
      </w:rPr>
      <w:fldChar w:fldCharType="separate"/>
    </w:r>
    <w:r w:rsidR="00CB7397">
      <w:rPr>
        <w:rFonts w:ascii="Arial" w:eastAsia="Arial" w:hAnsi="Arial" w:cs="Arial"/>
        <w:b/>
        <w:noProof/>
        <w:color w:val="000000"/>
        <w:sz w:val="24"/>
        <w:szCs w:val="24"/>
      </w:rPr>
      <w:t>2</w:t>
    </w:r>
    <w:r>
      <w:rPr>
        <w:rFonts w:ascii="Arial" w:eastAsia="Arial" w:hAnsi="Arial" w:cs="Arial"/>
        <w:b/>
        <w:color w:val="000000"/>
        <w:sz w:val="24"/>
        <w:szCs w:val="24"/>
      </w:rPr>
      <w:fldChar w:fldCharType="end"/>
    </w:r>
    <w:r>
      <w:rPr>
        <w:rFonts w:ascii="Arial" w:eastAsia="Arial" w:hAnsi="Arial" w:cs="Arial"/>
        <w:b/>
        <w:color w:val="000000"/>
        <w:sz w:val="24"/>
        <w:szCs w:val="24"/>
      </w:rPr>
      <w:tab/>
    </w:r>
    <w:r>
      <w:rPr>
        <w:rFonts w:ascii="Arial" w:eastAsia="Arial" w:hAnsi="Arial" w:cs="Arial"/>
        <w:b/>
        <w:color w:val="000000"/>
        <w:sz w:val="24"/>
        <w:szCs w:val="24"/>
      </w:rPr>
      <w:tab/>
    </w:r>
  </w:p>
  <w:p w14:paraId="01F7A674" w14:textId="77777777" w:rsidR="008D0B6A" w:rsidRDefault="008D0B6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CD00B" w14:textId="77777777" w:rsidR="00F764BA" w:rsidRDefault="00F764BA">
      <w:pPr>
        <w:spacing w:after="0" w:line="240" w:lineRule="auto"/>
      </w:pPr>
      <w:r>
        <w:separator/>
      </w:r>
    </w:p>
  </w:footnote>
  <w:footnote w:type="continuationSeparator" w:id="0">
    <w:p w14:paraId="39BCC635" w14:textId="77777777" w:rsidR="00F764BA" w:rsidRDefault="00F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E1237"/>
    <w:multiLevelType w:val="multilevel"/>
    <w:tmpl w:val="0D7EE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3594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B6A"/>
    <w:rsid w:val="00012A11"/>
    <w:rsid w:val="001C2A61"/>
    <w:rsid w:val="001E3F0E"/>
    <w:rsid w:val="00436AAD"/>
    <w:rsid w:val="004408FD"/>
    <w:rsid w:val="004E440E"/>
    <w:rsid w:val="00506337"/>
    <w:rsid w:val="005378E3"/>
    <w:rsid w:val="005414D2"/>
    <w:rsid w:val="00576FD2"/>
    <w:rsid w:val="005A12C3"/>
    <w:rsid w:val="005D5337"/>
    <w:rsid w:val="005E7693"/>
    <w:rsid w:val="00645BEA"/>
    <w:rsid w:val="006863FA"/>
    <w:rsid w:val="006F4E16"/>
    <w:rsid w:val="00737B07"/>
    <w:rsid w:val="00803232"/>
    <w:rsid w:val="00894517"/>
    <w:rsid w:val="008D0B6A"/>
    <w:rsid w:val="008E6CCC"/>
    <w:rsid w:val="0093342B"/>
    <w:rsid w:val="00990B53"/>
    <w:rsid w:val="00A007AB"/>
    <w:rsid w:val="00A50287"/>
    <w:rsid w:val="00BB5E2D"/>
    <w:rsid w:val="00C02528"/>
    <w:rsid w:val="00C47C3E"/>
    <w:rsid w:val="00CB7397"/>
    <w:rsid w:val="00CE5FCB"/>
    <w:rsid w:val="00DA32B8"/>
    <w:rsid w:val="00DE2305"/>
    <w:rsid w:val="00E4461B"/>
    <w:rsid w:val="00EC6CEF"/>
    <w:rsid w:val="00EF0848"/>
    <w:rsid w:val="00F764BA"/>
    <w:rsid w:val="00FA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7A62E"/>
  <w15:docId w15:val="{F0F882CC-1F9D-4638-AF2C-612BFDD2A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37E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E7D"/>
    <w:rPr>
      <w:rFonts w:ascii="Tahoma" w:hAnsi="Tahoma" w:cs="Tahoma"/>
      <w:sz w:val="16"/>
      <w:szCs w:val="16"/>
    </w:rPr>
  </w:style>
  <w:style w:type="paragraph" w:styleId="ListParagraph">
    <w:name w:val="List Paragraph"/>
    <w:basedOn w:val="Normal"/>
    <w:uiPriority w:val="34"/>
    <w:qFormat/>
    <w:rsid w:val="00237E7D"/>
    <w:pPr>
      <w:ind w:left="720"/>
      <w:contextualSpacing/>
    </w:pPr>
  </w:style>
  <w:style w:type="paragraph" w:styleId="Header">
    <w:name w:val="header"/>
    <w:basedOn w:val="Normal"/>
    <w:link w:val="HeaderChar"/>
    <w:unhideWhenUsed/>
    <w:rsid w:val="00237E7D"/>
    <w:pPr>
      <w:tabs>
        <w:tab w:val="center" w:pos="4513"/>
        <w:tab w:val="right" w:pos="9026"/>
      </w:tabs>
      <w:spacing w:after="0" w:line="240" w:lineRule="auto"/>
    </w:pPr>
  </w:style>
  <w:style w:type="character" w:customStyle="1" w:styleId="HeaderChar">
    <w:name w:val="Header Char"/>
    <w:basedOn w:val="DefaultParagraphFont"/>
    <w:link w:val="Header"/>
    <w:rsid w:val="00237E7D"/>
  </w:style>
  <w:style w:type="paragraph" w:styleId="Footer">
    <w:name w:val="footer"/>
    <w:basedOn w:val="Normal"/>
    <w:link w:val="FooterChar"/>
    <w:uiPriority w:val="99"/>
    <w:unhideWhenUsed/>
    <w:rsid w:val="00237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E7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80" w:type="dxa"/>
        <w:right w:w="180" w:type="dxa"/>
      </w:tblCellMar>
    </w:tblPr>
  </w:style>
  <w:style w:type="table" w:customStyle="1" w:styleId="a0">
    <w:basedOn w:val="TableNormal"/>
    <w:tblPr>
      <w:tblStyleRowBandSize w:val="1"/>
      <w:tblStyleColBandSize w:val="1"/>
      <w:tblCellMar>
        <w:left w:w="180" w:type="dxa"/>
        <w:right w:w="180" w:type="dxa"/>
      </w:tblCellMar>
    </w:tblPr>
  </w:style>
  <w:style w:type="table" w:customStyle="1" w:styleId="a1">
    <w:basedOn w:val="TableNormal"/>
    <w:tblPr>
      <w:tblStyleRowBandSize w:val="1"/>
      <w:tblStyleColBandSize w:val="1"/>
      <w:tblCellMar>
        <w:left w:w="180" w:type="dxa"/>
        <w:right w:w="180" w:type="dxa"/>
      </w:tblCellMar>
    </w:tblPr>
  </w:style>
  <w:style w:type="table" w:customStyle="1" w:styleId="a2">
    <w:basedOn w:val="TableNormal"/>
    <w:tblPr>
      <w:tblStyleRowBandSize w:val="1"/>
      <w:tblStyleColBandSize w:val="1"/>
      <w:tblCellMar>
        <w:left w:w="180" w:type="dxa"/>
        <w:right w:w="18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uBs2DxuFvR8DzWSv8+06Jl5gMA==">CgMxLjAyCGguZ2pkZ3hzOAByITFIZy1qTDNJOHpZV0lackxPU3RibWdJamVOam9EUlkxcA==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4B9C82CB358B46B581BE9FA9B78E23" ma:contentTypeVersion="4" ma:contentTypeDescription="Create a new document." ma:contentTypeScope="" ma:versionID="3541230dd6b72e6a07d2e4087e89e4bb">
  <xsd:schema xmlns:xsd="http://www.w3.org/2001/XMLSchema" xmlns:xs="http://www.w3.org/2001/XMLSchema" xmlns:p="http://schemas.microsoft.com/office/2006/metadata/properties" xmlns:ns2="43dfff67-9937-4398-b7ac-233196952d41" targetNamespace="http://schemas.microsoft.com/office/2006/metadata/properties" ma:root="true" ma:fieldsID="3e0ef7cbaf37bb07b2d61cd521285f30" ns2:_="">
    <xsd:import namespace="43dfff67-9937-4398-b7ac-233196952d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dfff67-9937-4398-b7ac-233196952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2CB2B0-145F-481F-802C-011087E30669}">
  <ds:schemaRefs>
    <ds:schemaRef ds:uri="http://schemas.microsoft.com/sharepoint/v3/contenttype/forms"/>
  </ds:schemaRefs>
</ds:datastoreItem>
</file>

<file path=customXml/itemProps3.xml><?xml version="1.0" encoding="utf-8"?>
<ds:datastoreItem xmlns:ds="http://schemas.openxmlformats.org/officeDocument/2006/customXml" ds:itemID="{4CB912E5-374C-4066-97CE-517BE9AF3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dfff67-9937-4398-b7ac-233196952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BC18C0-50DC-4D91-A463-3EDCF0F800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541</Words>
  <Characters>3087</Characters>
  <Application>Microsoft Office Word</Application>
  <DocSecurity>0</DocSecurity>
  <Lines>25</Lines>
  <Paragraphs>7</Paragraphs>
  <ScaleCrop>false</ScaleCrop>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Admin – Busy Bunnies</cp:lastModifiedBy>
  <cp:revision>27</cp:revision>
  <dcterms:created xsi:type="dcterms:W3CDTF">2017-09-15T10:12:00Z</dcterms:created>
  <dcterms:modified xsi:type="dcterms:W3CDTF">2025-08-20T14:07:00Z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0x010100B04B9C82CB358B46B581BE9FA9B78E23</vt:lpwstr>
  </property>
</Properties>
</file>