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tabs>
          <w:tab w:pos="7757" w:val="left" w:leader="none"/>
        </w:tabs>
        <w:spacing w:line="240" w:lineRule="auto"/>
        <w:ind w:left="54" w:right="0" w:firstLine="0"/>
        <w:rPr>
          <w:rFonts w:ascii="Times New Roman"/>
          <w:position w:val="32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315934" cy="853440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5934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  <w:r>
        <w:rPr>
          <w:rFonts w:ascii="Times New Roman"/>
          <w:sz w:val="20"/>
        </w:rPr>
        <w:tab/>
      </w:r>
      <w:r>
        <w:rPr>
          <w:rFonts w:ascii="Times New Roman"/>
          <w:position w:val="32"/>
          <w:sz w:val="20"/>
        </w:rPr>
        <w:drawing>
          <wp:inline distT="0" distB="0" distL="0" distR="0">
            <wp:extent cx="2176463" cy="502920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6463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32"/>
          <w:sz w:val="20"/>
        </w:rPr>
      </w:r>
    </w:p>
    <w:p>
      <w:pPr>
        <w:pStyle w:val="Title"/>
      </w:pPr>
      <w:r>
        <w:rPr/>
        <w:drawing>
          <wp:anchor distT="0" distB="0" distL="0" distR="0" allowOverlap="1" layoutInCell="1" locked="0" behindDoc="1" simplePos="0" relativeHeight="487425024">
            <wp:simplePos x="0" y="0"/>
            <wp:positionH relativeFrom="page">
              <wp:posOffset>5172455</wp:posOffset>
            </wp:positionH>
            <wp:positionV relativeFrom="paragraph">
              <wp:posOffset>-44196</wp:posOffset>
            </wp:positionV>
            <wp:extent cx="1924617" cy="501127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4617" cy="5011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Application</w:t>
      </w:r>
      <w:r>
        <w:rPr>
          <w:spacing w:val="-10"/>
        </w:rPr>
        <w:t> </w:t>
      </w:r>
      <w:r>
        <w:rPr/>
        <w:t>for</w:t>
      </w:r>
      <w:r>
        <w:rPr>
          <w:spacing w:val="-10"/>
        </w:rPr>
        <w:t> </w:t>
      </w:r>
      <w:r>
        <w:rPr/>
        <w:t>Free</w:t>
      </w:r>
      <w:r>
        <w:rPr>
          <w:spacing w:val="-10"/>
        </w:rPr>
        <w:t> </w:t>
      </w:r>
      <w:r>
        <w:rPr/>
        <w:t>School</w:t>
      </w:r>
      <w:r>
        <w:rPr>
          <w:spacing w:val="-7"/>
        </w:rPr>
        <w:t> </w:t>
      </w:r>
      <w:r>
        <w:rPr/>
        <w:t>Meals/ Pupil Premium Funding</w:t>
      </w:r>
    </w:p>
    <w:p>
      <w:pPr>
        <w:spacing w:before="1"/>
        <w:ind w:left="120" w:right="0" w:firstLine="0"/>
        <w:jc w:val="left"/>
        <w:rPr>
          <w:b/>
          <w:sz w:val="22"/>
        </w:rPr>
      </w:pPr>
      <w:r>
        <w:rPr>
          <w:b/>
          <w:sz w:val="22"/>
        </w:rPr>
        <w:t>Please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complete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all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sections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this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form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using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black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ink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and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BLOCK</w:t>
      </w:r>
      <w:r>
        <w:rPr>
          <w:b/>
          <w:spacing w:val="-1"/>
          <w:sz w:val="22"/>
        </w:rPr>
        <w:t> </w:t>
      </w:r>
      <w:r>
        <w:rPr>
          <w:b/>
          <w:spacing w:val="-2"/>
          <w:sz w:val="22"/>
        </w:rPr>
        <w:t>CAPITALS</w:t>
      </w:r>
    </w:p>
    <w:p>
      <w:pPr>
        <w:pStyle w:val="Heading1"/>
        <w:numPr>
          <w:ilvl w:val="0"/>
          <w:numId w:val="1"/>
        </w:numPr>
        <w:tabs>
          <w:tab w:pos="388" w:val="left" w:leader="none"/>
        </w:tabs>
        <w:spacing w:line="240" w:lineRule="auto" w:before="252" w:after="0"/>
        <w:ind w:left="388" w:right="0" w:hanging="268"/>
        <w:jc w:val="left"/>
      </w:pPr>
      <w:r>
        <w:rPr/>
        <w:t>PARENT/GUARDIAN</w:t>
      </w:r>
      <w:r>
        <w:rPr>
          <w:spacing w:val="-4"/>
        </w:rPr>
        <w:t> </w:t>
      </w:r>
      <w:r>
        <w:rPr>
          <w:spacing w:val="-2"/>
        </w:rPr>
        <w:t>DETAILS</w:t>
      </w:r>
    </w:p>
    <w:tbl>
      <w:tblPr>
        <w:tblW w:w="0" w:type="auto"/>
        <w:jc w:val="left"/>
        <w:tblInd w:w="2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25"/>
        <w:gridCol w:w="749"/>
        <w:gridCol w:w="749"/>
        <w:gridCol w:w="749"/>
        <w:gridCol w:w="751"/>
        <w:gridCol w:w="749"/>
        <w:gridCol w:w="749"/>
        <w:gridCol w:w="749"/>
        <w:gridCol w:w="749"/>
        <w:gridCol w:w="823"/>
      </w:tblGrid>
      <w:tr>
        <w:trPr>
          <w:trHeight w:val="314" w:hRule="atLeast"/>
        </w:trPr>
        <w:tc>
          <w:tcPr>
            <w:tcW w:w="4325" w:type="dxa"/>
            <w:shd w:val="clear" w:color="auto" w:fill="E6E6E6"/>
          </w:tcPr>
          <w:p>
            <w:pPr>
              <w:pStyle w:val="TableParagraph"/>
              <w:spacing w:line="275" w:lineRule="exact" w:before="19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Title</w:t>
            </w:r>
          </w:p>
        </w:tc>
        <w:tc>
          <w:tcPr>
            <w:tcW w:w="6817" w:type="dxa"/>
            <w:gridSpan w:val="9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33" w:hRule="atLeast"/>
        </w:trPr>
        <w:tc>
          <w:tcPr>
            <w:tcW w:w="4325" w:type="dxa"/>
            <w:shd w:val="clear" w:color="auto" w:fill="E6E6E6"/>
          </w:tcPr>
          <w:p>
            <w:pPr>
              <w:pStyle w:val="TableParagraph"/>
              <w:spacing w:before="29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Surname/Family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pacing w:val="-4"/>
                <w:sz w:val="24"/>
              </w:rPr>
              <w:t>name</w:t>
            </w:r>
          </w:p>
        </w:tc>
        <w:tc>
          <w:tcPr>
            <w:tcW w:w="6817" w:type="dxa"/>
            <w:gridSpan w:val="9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33" w:hRule="atLeast"/>
        </w:trPr>
        <w:tc>
          <w:tcPr>
            <w:tcW w:w="4325" w:type="dxa"/>
            <w:shd w:val="clear" w:color="auto" w:fill="E6E6E6"/>
          </w:tcPr>
          <w:p>
            <w:pPr>
              <w:pStyle w:val="TableParagraph"/>
              <w:spacing w:before="29"/>
              <w:ind w:left="107"/>
              <w:rPr>
                <w:sz w:val="24"/>
              </w:rPr>
            </w:pPr>
            <w:r>
              <w:rPr>
                <w:sz w:val="24"/>
              </w:rPr>
              <w:t>First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4"/>
                <w:sz w:val="24"/>
              </w:rPr>
              <w:t>name</w:t>
            </w:r>
          </w:p>
        </w:tc>
        <w:tc>
          <w:tcPr>
            <w:tcW w:w="6817" w:type="dxa"/>
            <w:gridSpan w:val="9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14" w:hRule="atLeast"/>
        </w:trPr>
        <w:tc>
          <w:tcPr>
            <w:tcW w:w="4325" w:type="dxa"/>
            <w:shd w:val="clear" w:color="auto" w:fill="E6E6E6"/>
          </w:tcPr>
          <w:p>
            <w:pPr>
              <w:pStyle w:val="TableParagraph"/>
              <w:spacing w:line="275" w:lineRule="exact" w:before="19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Date of </w:t>
            </w:r>
            <w:r>
              <w:rPr>
                <w:b/>
                <w:spacing w:val="-2"/>
                <w:sz w:val="24"/>
              </w:rPr>
              <w:t>birth</w:t>
            </w:r>
          </w:p>
        </w:tc>
        <w:tc>
          <w:tcPr>
            <w:tcW w:w="6817" w:type="dxa"/>
            <w:gridSpan w:val="9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33" w:hRule="atLeast"/>
        </w:trPr>
        <w:tc>
          <w:tcPr>
            <w:tcW w:w="4325" w:type="dxa"/>
            <w:shd w:val="clear" w:color="auto" w:fill="E6E6E6"/>
          </w:tcPr>
          <w:p>
            <w:pPr>
              <w:pStyle w:val="TableParagraph"/>
              <w:spacing w:before="29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National Insurance</w:t>
            </w:r>
            <w:r>
              <w:rPr>
                <w:b/>
                <w:spacing w:val="2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number</w:t>
            </w:r>
          </w:p>
        </w:tc>
        <w:tc>
          <w:tcPr>
            <w:tcW w:w="74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4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4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5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4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4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4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74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82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14" w:hRule="atLeast"/>
        </w:trPr>
        <w:tc>
          <w:tcPr>
            <w:tcW w:w="4325" w:type="dxa"/>
            <w:shd w:val="clear" w:color="auto" w:fill="E6E6E6"/>
          </w:tcPr>
          <w:p>
            <w:pPr>
              <w:pStyle w:val="TableParagraph"/>
              <w:spacing w:line="275" w:lineRule="exact" w:before="19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National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Asylum</w:t>
            </w:r>
            <w:r>
              <w:rPr>
                <w:b/>
                <w:spacing w:val="-4"/>
                <w:sz w:val="24"/>
              </w:rPr>
              <w:t> </w:t>
            </w:r>
            <w:r>
              <w:rPr>
                <w:b/>
                <w:sz w:val="24"/>
              </w:rPr>
              <w:t>Seeker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pacing w:val="-2"/>
                <w:sz w:val="24"/>
              </w:rPr>
              <w:t>number</w:t>
            </w:r>
          </w:p>
        </w:tc>
        <w:tc>
          <w:tcPr>
            <w:tcW w:w="6817" w:type="dxa"/>
            <w:gridSpan w:val="9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33" w:hRule="atLeast"/>
        </w:trPr>
        <w:tc>
          <w:tcPr>
            <w:tcW w:w="4325" w:type="dxa"/>
            <w:shd w:val="clear" w:color="auto" w:fill="E6E6E6"/>
          </w:tcPr>
          <w:p>
            <w:pPr>
              <w:pStyle w:val="TableParagraph"/>
              <w:spacing w:before="29"/>
              <w:ind w:left="107"/>
              <w:rPr>
                <w:sz w:val="24"/>
              </w:rPr>
            </w:pPr>
            <w:r>
              <w:rPr>
                <w:sz w:val="24"/>
              </w:rPr>
              <w:t>Day time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telephone </w:t>
            </w:r>
            <w:r>
              <w:rPr>
                <w:spacing w:val="-2"/>
                <w:sz w:val="24"/>
              </w:rPr>
              <w:t>number</w:t>
            </w:r>
          </w:p>
        </w:tc>
        <w:tc>
          <w:tcPr>
            <w:tcW w:w="6817" w:type="dxa"/>
            <w:gridSpan w:val="9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997" w:hRule="atLeast"/>
        </w:trPr>
        <w:tc>
          <w:tcPr>
            <w:tcW w:w="4325" w:type="dxa"/>
            <w:shd w:val="clear" w:color="auto" w:fill="E6E6E6"/>
          </w:tcPr>
          <w:p>
            <w:pPr>
              <w:pStyle w:val="TableParagraph"/>
              <w:spacing w:before="86"/>
              <w:ind w:left="107"/>
              <w:rPr>
                <w:sz w:val="24"/>
              </w:rPr>
            </w:pPr>
            <w:r>
              <w:rPr>
                <w:sz w:val="24"/>
              </w:rPr>
              <w:t>Parent/Guardian’s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current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address</w:t>
            </w:r>
          </w:p>
        </w:tc>
        <w:tc>
          <w:tcPr>
            <w:tcW w:w="6817" w:type="dxa"/>
            <w:gridSpan w:val="9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02" w:hRule="atLeast"/>
        </w:trPr>
        <w:tc>
          <w:tcPr>
            <w:tcW w:w="4325" w:type="dxa"/>
            <w:shd w:val="clear" w:color="auto" w:fill="E6E6E6"/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Email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address</w:t>
            </w:r>
          </w:p>
        </w:tc>
        <w:tc>
          <w:tcPr>
            <w:tcW w:w="6817" w:type="dxa"/>
            <w:gridSpan w:val="9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13" w:hRule="atLeast"/>
        </w:trPr>
        <w:tc>
          <w:tcPr>
            <w:tcW w:w="11142" w:type="dxa"/>
            <w:gridSpan w:val="10"/>
            <w:shd w:val="clear" w:color="auto" w:fill="E6E6E6"/>
          </w:tcPr>
          <w:p>
            <w:pPr>
              <w:pStyle w:val="TableParagraph"/>
              <w:spacing w:before="40"/>
              <w:ind w:left="107"/>
              <w:rPr>
                <w:sz w:val="20"/>
              </w:rPr>
            </w:pPr>
            <w:r>
              <w:rPr>
                <w:sz w:val="20"/>
              </w:rPr>
              <w:t>By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providing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email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address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you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agreeing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receive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response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by </w:t>
            </w:r>
            <w:r>
              <w:rPr>
                <w:spacing w:val="-2"/>
                <w:sz w:val="20"/>
              </w:rPr>
              <w:t>email</w:t>
            </w:r>
          </w:p>
        </w:tc>
      </w:tr>
    </w:tbl>
    <w:p>
      <w:pPr>
        <w:pStyle w:val="ListParagraph"/>
        <w:numPr>
          <w:ilvl w:val="0"/>
          <w:numId w:val="1"/>
        </w:numPr>
        <w:tabs>
          <w:tab w:pos="388" w:val="left" w:leader="none"/>
        </w:tabs>
        <w:spacing w:line="276" w:lineRule="exact" w:before="254" w:after="0"/>
        <w:ind w:left="388" w:right="0" w:hanging="268"/>
        <w:jc w:val="left"/>
        <w:rPr>
          <w:b/>
          <w:sz w:val="24"/>
        </w:rPr>
      </w:pPr>
      <w:r>
        <w:rPr>
          <w:b/>
          <w:sz w:val="24"/>
        </w:rPr>
        <w:t>CHILD/CHILDREN’S</w:t>
      </w:r>
      <w:r>
        <w:rPr>
          <w:b/>
          <w:spacing w:val="-3"/>
          <w:sz w:val="24"/>
        </w:rPr>
        <w:t> </w:t>
      </w:r>
      <w:r>
        <w:rPr>
          <w:b/>
          <w:spacing w:val="-2"/>
          <w:sz w:val="24"/>
        </w:rPr>
        <w:t>DETAILS</w:t>
      </w:r>
    </w:p>
    <w:p>
      <w:pPr>
        <w:pStyle w:val="BodyText"/>
        <w:spacing w:line="253" w:lineRule="exact"/>
        <w:ind w:left="120"/>
      </w:pPr>
      <w:r>
        <w:rPr/>
        <w:t>(Please</w:t>
      </w:r>
      <w:r>
        <w:rPr>
          <w:spacing w:val="-3"/>
        </w:rPr>
        <w:t> </w:t>
      </w:r>
      <w:r>
        <w:rPr/>
        <w:t>include</w:t>
      </w:r>
      <w:r>
        <w:rPr>
          <w:spacing w:val="-3"/>
        </w:rPr>
        <w:t> </w:t>
      </w:r>
      <w:r>
        <w:rPr/>
        <w:t>all</w:t>
      </w:r>
      <w:r>
        <w:rPr>
          <w:spacing w:val="-3"/>
        </w:rPr>
        <w:t> </w:t>
      </w:r>
      <w:r>
        <w:rPr/>
        <w:t>children</w:t>
      </w:r>
      <w:r>
        <w:rPr>
          <w:spacing w:val="-3"/>
        </w:rPr>
        <w:t> </w:t>
      </w:r>
      <w:r>
        <w:rPr/>
        <w:t>who</w:t>
      </w:r>
      <w:r>
        <w:rPr>
          <w:spacing w:val="-3"/>
        </w:rPr>
        <w:t> </w:t>
      </w:r>
      <w:r>
        <w:rPr/>
        <w:t>are</w:t>
      </w:r>
      <w:r>
        <w:rPr>
          <w:spacing w:val="-4"/>
        </w:rPr>
        <w:t> </w:t>
      </w:r>
      <w:r>
        <w:rPr/>
        <w:t>aged</w:t>
      </w:r>
      <w:r>
        <w:rPr>
          <w:spacing w:val="-5"/>
        </w:rPr>
        <w:t> </w:t>
      </w:r>
      <w:r>
        <w:rPr/>
        <w:t>2-19,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not</w:t>
      </w:r>
      <w:r>
        <w:rPr>
          <w:spacing w:val="-3"/>
        </w:rPr>
        <w:t> </w:t>
      </w:r>
      <w:r>
        <w:rPr/>
        <w:t>include</w:t>
      </w:r>
      <w:r>
        <w:rPr>
          <w:spacing w:val="-2"/>
        </w:rPr>
        <w:t> </w:t>
      </w:r>
      <w:r>
        <w:rPr/>
        <w:t>children</w:t>
      </w:r>
      <w:r>
        <w:rPr>
          <w:spacing w:val="-3"/>
        </w:rPr>
        <w:t> </w:t>
      </w:r>
      <w:r>
        <w:rPr/>
        <w:t>you</w:t>
      </w:r>
      <w:r>
        <w:rPr>
          <w:spacing w:val="-2"/>
        </w:rPr>
        <w:t> </w:t>
      </w:r>
      <w:r>
        <w:rPr/>
        <w:t>are</w:t>
      </w:r>
      <w:r>
        <w:rPr>
          <w:spacing w:val="-6"/>
        </w:rPr>
        <w:t> </w:t>
      </w:r>
      <w:r>
        <w:rPr>
          <w:spacing w:val="-2"/>
        </w:rPr>
        <w:t>fostering)</w:t>
      </w:r>
    </w:p>
    <w:tbl>
      <w:tblPr>
        <w:tblW w:w="0" w:type="auto"/>
        <w:jc w:val="left"/>
        <w:tblInd w:w="2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38"/>
        <w:gridCol w:w="1893"/>
        <w:gridCol w:w="1295"/>
        <w:gridCol w:w="2721"/>
        <w:gridCol w:w="2476"/>
      </w:tblGrid>
      <w:tr>
        <w:trPr>
          <w:trHeight w:val="551" w:hRule="atLeast"/>
        </w:trPr>
        <w:tc>
          <w:tcPr>
            <w:tcW w:w="2738" w:type="dxa"/>
            <w:shd w:val="clear" w:color="auto" w:fill="E6E6E6"/>
          </w:tcPr>
          <w:p>
            <w:pPr>
              <w:pStyle w:val="TableParagraph"/>
              <w:spacing w:before="137"/>
              <w:ind w:left="734"/>
              <w:rPr>
                <w:b/>
                <w:sz w:val="24"/>
              </w:rPr>
            </w:pPr>
            <w:r>
              <w:rPr>
                <w:b/>
                <w:sz w:val="24"/>
              </w:rPr>
              <w:t>* </w:t>
            </w:r>
            <w:r>
              <w:rPr>
                <w:b/>
                <w:spacing w:val="-2"/>
                <w:sz w:val="24"/>
              </w:rPr>
              <w:t>Surname:</w:t>
            </w:r>
          </w:p>
        </w:tc>
        <w:tc>
          <w:tcPr>
            <w:tcW w:w="1893" w:type="dxa"/>
            <w:shd w:val="clear" w:color="auto" w:fill="E6E6E6"/>
          </w:tcPr>
          <w:p>
            <w:pPr>
              <w:pStyle w:val="TableParagraph"/>
              <w:spacing w:before="137"/>
              <w:ind w:left="218"/>
              <w:rPr>
                <w:b/>
                <w:sz w:val="24"/>
              </w:rPr>
            </w:pPr>
            <w:r>
              <w:rPr>
                <w:b/>
                <w:sz w:val="24"/>
              </w:rPr>
              <w:t>*</w:t>
            </w:r>
            <w:r>
              <w:rPr>
                <w:b/>
                <w:spacing w:val="1"/>
                <w:sz w:val="24"/>
              </w:rPr>
              <w:t> </w:t>
            </w:r>
            <w:r>
              <w:rPr>
                <w:b/>
                <w:sz w:val="24"/>
              </w:rPr>
              <w:t>First </w:t>
            </w:r>
            <w:r>
              <w:rPr>
                <w:b/>
                <w:spacing w:val="-2"/>
                <w:sz w:val="24"/>
              </w:rPr>
              <w:t>name:</w:t>
            </w:r>
          </w:p>
        </w:tc>
        <w:tc>
          <w:tcPr>
            <w:tcW w:w="1295" w:type="dxa"/>
            <w:shd w:val="clear" w:color="auto" w:fill="E6E6E6"/>
          </w:tcPr>
          <w:p>
            <w:pPr>
              <w:pStyle w:val="TableParagraph"/>
              <w:spacing w:line="270" w:lineRule="atLeast"/>
              <w:ind w:left="341" w:hanging="147"/>
              <w:rPr>
                <w:b/>
                <w:sz w:val="24"/>
              </w:rPr>
            </w:pPr>
            <w:r>
              <w:rPr>
                <w:b/>
                <w:sz w:val="24"/>
              </w:rPr>
              <w:t>*Date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of </w:t>
            </w:r>
            <w:r>
              <w:rPr>
                <w:b/>
                <w:spacing w:val="-2"/>
                <w:sz w:val="24"/>
              </w:rPr>
              <w:t>birth:</w:t>
            </w:r>
          </w:p>
        </w:tc>
        <w:tc>
          <w:tcPr>
            <w:tcW w:w="2721" w:type="dxa"/>
            <w:shd w:val="clear" w:color="auto" w:fill="E6E6E6"/>
          </w:tcPr>
          <w:p>
            <w:pPr>
              <w:pStyle w:val="TableParagraph"/>
              <w:spacing w:before="137"/>
              <w:ind w:left="841"/>
              <w:rPr>
                <w:b/>
                <w:sz w:val="24"/>
              </w:rPr>
            </w:pPr>
            <w:r>
              <w:rPr>
                <w:b/>
                <w:sz w:val="24"/>
              </w:rPr>
              <w:t>* </w:t>
            </w:r>
            <w:r>
              <w:rPr>
                <w:b/>
                <w:spacing w:val="-2"/>
                <w:sz w:val="24"/>
              </w:rPr>
              <w:t>School:</w:t>
            </w:r>
          </w:p>
        </w:tc>
        <w:tc>
          <w:tcPr>
            <w:tcW w:w="2476" w:type="dxa"/>
            <w:shd w:val="clear" w:color="auto" w:fill="E6E6E6"/>
          </w:tcPr>
          <w:p>
            <w:pPr>
              <w:pStyle w:val="TableParagraph"/>
              <w:spacing w:line="270" w:lineRule="atLeast"/>
              <w:ind w:left="962" w:right="354" w:hanging="588"/>
              <w:rPr>
                <w:b/>
                <w:sz w:val="24"/>
              </w:rPr>
            </w:pPr>
            <w:r>
              <w:rPr>
                <w:b/>
                <w:sz w:val="24"/>
              </w:rPr>
              <w:t>Relationship</w:t>
            </w:r>
            <w:r>
              <w:rPr>
                <w:b/>
                <w:spacing w:val="-17"/>
                <w:sz w:val="24"/>
              </w:rPr>
              <w:t> </w:t>
            </w:r>
            <w:r>
              <w:rPr>
                <w:b/>
                <w:sz w:val="24"/>
              </w:rPr>
              <w:t>to </w:t>
            </w:r>
            <w:r>
              <w:rPr>
                <w:b/>
                <w:spacing w:val="-2"/>
                <w:sz w:val="24"/>
              </w:rPr>
              <w:t>child</w:t>
            </w:r>
          </w:p>
        </w:tc>
      </w:tr>
      <w:tr>
        <w:trPr>
          <w:trHeight w:val="381" w:hRule="atLeast"/>
        </w:trPr>
        <w:tc>
          <w:tcPr>
            <w:tcW w:w="273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89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295" w:type="dxa"/>
          </w:tcPr>
          <w:p>
            <w:pPr>
              <w:pStyle w:val="TableParagraph"/>
              <w:tabs>
                <w:tab w:pos="442" w:val="left" w:leader="none"/>
              </w:tabs>
              <w:spacing w:before="64"/>
              <w:ind w:left="13"/>
              <w:jc w:val="center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/</w:t>
            </w:r>
            <w:r>
              <w:rPr>
                <w:b/>
                <w:sz w:val="22"/>
              </w:rPr>
              <w:tab/>
            </w:r>
            <w:r>
              <w:rPr>
                <w:b/>
                <w:spacing w:val="-10"/>
                <w:sz w:val="22"/>
              </w:rPr>
              <w:t>/</w:t>
            </w:r>
          </w:p>
        </w:tc>
        <w:tc>
          <w:tcPr>
            <w:tcW w:w="272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76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81" w:hRule="atLeast"/>
        </w:trPr>
        <w:tc>
          <w:tcPr>
            <w:tcW w:w="273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89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295" w:type="dxa"/>
          </w:tcPr>
          <w:p>
            <w:pPr>
              <w:pStyle w:val="TableParagraph"/>
              <w:tabs>
                <w:tab w:pos="442" w:val="left" w:leader="none"/>
              </w:tabs>
              <w:spacing w:before="64"/>
              <w:ind w:left="13"/>
              <w:jc w:val="center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/</w:t>
            </w:r>
            <w:r>
              <w:rPr>
                <w:b/>
                <w:sz w:val="22"/>
              </w:rPr>
              <w:tab/>
            </w:r>
            <w:r>
              <w:rPr>
                <w:b/>
                <w:spacing w:val="-10"/>
                <w:sz w:val="22"/>
              </w:rPr>
              <w:t>/</w:t>
            </w:r>
          </w:p>
        </w:tc>
        <w:tc>
          <w:tcPr>
            <w:tcW w:w="272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76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83" w:hRule="atLeast"/>
        </w:trPr>
        <w:tc>
          <w:tcPr>
            <w:tcW w:w="273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89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295" w:type="dxa"/>
          </w:tcPr>
          <w:p>
            <w:pPr>
              <w:pStyle w:val="TableParagraph"/>
              <w:tabs>
                <w:tab w:pos="442" w:val="left" w:leader="none"/>
              </w:tabs>
              <w:spacing w:before="64"/>
              <w:ind w:left="13"/>
              <w:jc w:val="center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/</w:t>
            </w:r>
            <w:r>
              <w:rPr>
                <w:b/>
                <w:sz w:val="22"/>
              </w:rPr>
              <w:tab/>
            </w:r>
            <w:r>
              <w:rPr>
                <w:b/>
                <w:spacing w:val="-10"/>
                <w:sz w:val="22"/>
              </w:rPr>
              <w:t>/</w:t>
            </w:r>
          </w:p>
        </w:tc>
        <w:tc>
          <w:tcPr>
            <w:tcW w:w="272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76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81" w:hRule="atLeast"/>
        </w:trPr>
        <w:tc>
          <w:tcPr>
            <w:tcW w:w="273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89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295" w:type="dxa"/>
          </w:tcPr>
          <w:p>
            <w:pPr>
              <w:pStyle w:val="TableParagraph"/>
              <w:tabs>
                <w:tab w:pos="442" w:val="left" w:leader="none"/>
              </w:tabs>
              <w:spacing w:before="64"/>
              <w:ind w:left="13"/>
              <w:jc w:val="center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/</w:t>
            </w:r>
            <w:r>
              <w:rPr>
                <w:b/>
                <w:sz w:val="22"/>
              </w:rPr>
              <w:tab/>
            </w:r>
            <w:r>
              <w:rPr>
                <w:b/>
                <w:spacing w:val="-10"/>
                <w:sz w:val="22"/>
              </w:rPr>
              <w:t>/</w:t>
            </w:r>
          </w:p>
        </w:tc>
        <w:tc>
          <w:tcPr>
            <w:tcW w:w="272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76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83" w:hRule="atLeast"/>
        </w:trPr>
        <w:tc>
          <w:tcPr>
            <w:tcW w:w="273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89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295" w:type="dxa"/>
          </w:tcPr>
          <w:p>
            <w:pPr>
              <w:pStyle w:val="TableParagraph"/>
              <w:tabs>
                <w:tab w:pos="442" w:val="left" w:leader="none"/>
              </w:tabs>
              <w:spacing w:before="64"/>
              <w:ind w:left="13"/>
              <w:jc w:val="center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/</w:t>
            </w:r>
            <w:r>
              <w:rPr>
                <w:b/>
                <w:sz w:val="22"/>
              </w:rPr>
              <w:tab/>
            </w:r>
            <w:r>
              <w:rPr>
                <w:b/>
                <w:spacing w:val="-10"/>
                <w:sz w:val="22"/>
              </w:rPr>
              <w:t>/</w:t>
            </w:r>
          </w:p>
        </w:tc>
        <w:tc>
          <w:tcPr>
            <w:tcW w:w="2721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76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1"/>
        <w:ind w:left="0"/>
      </w:pPr>
    </w:p>
    <w:p>
      <w:pPr>
        <w:pStyle w:val="Heading1"/>
        <w:numPr>
          <w:ilvl w:val="0"/>
          <w:numId w:val="1"/>
        </w:numPr>
        <w:tabs>
          <w:tab w:pos="388" w:val="left" w:leader="none"/>
        </w:tabs>
        <w:spacing w:line="240" w:lineRule="auto" w:before="0" w:after="0"/>
        <w:ind w:left="388" w:right="0" w:hanging="268"/>
        <w:jc w:val="left"/>
      </w:pPr>
      <w:r>
        <w:rPr/>
        <w:t>FAMILY</w:t>
      </w:r>
      <w:r>
        <w:rPr>
          <w:spacing w:val="-2"/>
        </w:rPr>
        <w:t> </w:t>
      </w:r>
      <w:r>
        <w:rPr/>
        <w:t>INCOME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BENEFIT</w:t>
      </w:r>
      <w:r>
        <w:rPr>
          <w:spacing w:val="1"/>
        </w:rPr>
        <w:t> </w:t>
      </w:r>
      <w:r>
        <w:rPr>
          <w:spacing w:val="-2"/>
        </w:rPr>
        <w:t>DETAILS</w:t>
      </w:r>
    </w:p>
    <w:tbl>
      <w:tblPr>
        <w:tblW w:w="0" w:type="auto"/>
        <w:jc w:val="left"/>
        <w:tblInd w:w="2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551"/>
        <w:gridCol w:w="425"/>
        <w:gridCol w:w="4678"/>
        <w:gridCol w:w="425"/>
      </w:tblGrid>
      <w:tr>
        <w:trPr>
          <w:trHeight w:val="551" w:hRule="atLeast"/>
        </w:trPr>
        <w:tc>
          <w:tcPr>
            <w:tcW w:w="5551" w:type="dxa"/>
            <w:shd w:val="clear" w:color="auto" w:fill="E6E6E6"/>
          </w:tcPr>
          <w:p>
            <w:pPr>
              <w:pStyle w:val="TableParagraph"/>
              <w:spacing w:line="270" w:lineRule="atLeas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*Please</w:t>
            </w:r>
            <w:r>
              <w:rPr>
                <w:b/>
                <w:spacing w:val="-5"/>
                <w:sz w:val="24"/>
              </w:rPr>
              <w:t> </w:t>
            </w:r>
            <w:r>
              <w:rPr>
                <w:rFonts w:ascii="Wingdings" w:hAnsi="Wingdings"/>
                <w:sz w:val="24"/>
              </w:rPr>
              <w:t>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8"/>
                <w:sz w:val="24"/>
              </w:rPr>
              <w:t> </w:t>
            </w:r>
            <w:r>
              <w:rPr>
                <w:b/>
                <w:sz w:val="24"/>
              </w:rPr>
              <w:t>corresponding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benefit</w:t>
            </w:r>
            <w:r>
              <w:rPr>
                <w:b/>
                <w:spacing w:val="-6"/>
                <w:sz w:val="24"/>
              </w:rPr>
              <w:t> </w:t>
            </w:r>
            <w:r>
              <w:rPr>
                <w:b/>
                <w:sz w:val="24"/>
              </w:rPr>
              <w:t>you</w:t>
            </w:r>
            <w:r>
              <w:rPr>
                <w:b/>
                <w:spacing w:val="-8"/>
                <w:sz w:val="24"/>
              </w:rPr>
              <w:t> </w:t>
            </w:r>
            <w:r>
              <w:rPr>
                <w:b/>
                <w:sz w:val="24"/>
              </w:rPr>
              <w:t>are </w:t>
            </w:r>
            <w:r>
              <w:rPr>
                <w:b/>
                <w:spacing w:val="-2"/>
                <w:sz w:val="24"/>
              </w:rPr>
              <w:t>receiving</w:t>
            </w:r>
          </w:p>
        </w:tc>
        <w:tc>
          <w:tcPr>
            <w:tcW w:w="425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4678" w:type="dxa"/>
          </w:tcPr>
          <w:p>
            <w:pPr>
              <w:pStyle w:val="TableParagraph"/>
              <w:spacing w:line="276" w:lineRule="exact" w:before="24"/>
              <w:ind w:left="107"/>
              <w:rPr>
                <w:sz w:val="24"/>
              </w:rPr>
            </w:pPr>
            <w:r>
              <w:rPr>
                <w:sz w:val="24"/>
              </w:rPr>
              <w:t>Universal </w:t>
            </w:r>
            <w:r>
              <w:rPr>
                <w:spacing w:val="-2"/>
                <w:sz w:val="24"/>
              </w:rPr>
              <w:t>Credits</w:t>
            </w:r>
          </w:p>
          <w:p>
            <w:pPr>
              <w:pStyle w:val="TableParagraph"/>
              <w:spacing w:line="230" w:lineRule="exact"/>
              <w:ind w:left="107"/>
              <w:rPr>
                <w:sz w:val="20"/>
              </w:rPr>
            </w:pPr>
            <w:r>
              <w:rPr>
                <w:sz w:val="20"/>
              </w:rPr>
              <w:t>(no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more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than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£7,400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take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home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pay)</w:t>
            </w:r>
          </w:p>
        </w:tc>
        <w:tc>
          <w:tcPr>
            <w:tcW w:w="425" w:type="dxa"/>
          </w:tcPr>
          <w:p>
            <w:pPr>
              <w:pStyle w:val="TableParagraph"/>
              <w:spacing w:before="155"/>
              <w:ind w:left="14" w:right="15"/>
              <w:jc w:val="center"/>
              <w:rPr>
                <w:rFonts w:ascii="Wingdings" w:hAnsi="Wingdings"/>
                <w:sz w:val="22"/>
              </w:rPr>
            </w:pPr>
            <w:r>
              <w:rPr>
                <w:rFonts w:ascii="Wingdings" w:hAnsi="Wingdings"/>
                <w:spacing w:val="-10"/>
                <w:sz w:val="22"/>
              </w:rPr>
              <w:t></w:t>
            </w:r>
          </w:p>
        </w:tc>
      </w:tr>
      <w:tr>
        <w:trPr>
          <w:trHeight w:val="424" w:hRule="atLeast"/>
        </w:trPr>
        <w:tc>
          <w:tcPr>
            <w:tcW w:w="5551" w:type="dxa"/>
          </w:tcPr>
          <w:p>
            <w:pPr>
              <w:pStyle w:val="TableParagraph"/>
              <w:spacing w:before="74"/>
              <w:ind w:left="107"/>
              <w:rPr>
                <w:sz w:val="24"/>
              </w:rPr>
            </w:pPr>
            <w:r>
              <w:rPr>
                <w:sz w:val="24"/>
              </w:rPr>
              <w:t>Income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Support</w:t>
            </w:r>
          </w:p>
        </w:tc>
        <w:tc>
          <w:tcPr>
            <w:tcW w:w="425" w:type="dxa"/>
          </w:tcPr>
          <w:p>
            <w:pPr>
              <w:pStyle w:val="TableParagraph"/>
              <w:spacing w:before="79"/>
              <w:ind w:left="15" w:right="1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</w:t>
            </w:r>
          </w:p>
        </w:tc>
        <w:tc>
          <w:tcPr>
            <w:tcW w:w="4678" w:type="dxa"/>
          </w:tcPr>
          <w:p>
            <w:pPr>
              <w:pStyle w:val="TableParagraph"/>
              <w:spacing w:before="74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>Income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b/>
                <w:sz w:val="24"/>
              </w:rPr>
              <w:t>Based </w:t>
            </w:r>
            <w:r>
              <w:rPr>
                <w:sz w:val="24"/>
              </w:rPr>
              <w:t>Job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Seekers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allowance</w:t>
            </w:r>
          </w:p>
        </w:tc>
        <w:tc>
          <w:tcPr>
            <w:tcW w:w="425" w:type="dxa"/>
          </w:tcPr>
          <w:p>
            <w:pPr>
              <w:pStyle w:val="TableParagraph"/>
              <w:spacing w:before="89"/>
              <w:ind w:left="14" w:right="15"/>
              <w:jc w:val="center"/>
              <w:rPr>
                <w:rFonts w:ascii="Wingdings" w:hAnsi="Wingdings"/>
                <w:sz w:val="22"/>
              </w:rPr>
            </w:pPr>
            <w:r>
              <w:rPr>
                <w:rFonts w:ascii="Wingdings" w:hAnsi="Wingdings"/>
                <w:spacing w:val="-10"/>
                <w:sz w:val="22"/>
              </w:rPr>
              <w:t></w:t>
            </w:r>
          </w:p>
        </w:tc>
      </w:tr>
      <w:tr>
        <w:trPr>
          <w:trHeight w:val="551" w:hRule="atLeast"/>
        </w:trPr>
        <w:tc>
          <w:tcPr>
            <w:tcW w:w="5551" w:type="dxa"/>
          </w:tcPr>
          <w:p>
            <w:pPr>
              <w:pStyle w:val="TableParagraph"/>
              <w:spacing w:before="137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>Income</w:t>
            </w:r>
            <w:r>
              <w:rPr>
                <w:b/>
                <w:spacing w:val="-2"/>
                <w:sz w:val="24"/>
              </w:rPr>
              <w:t> </w:t>
            </w:r>
            <w:r>
              <w:rPr>
                <w:sz w:val="24"/>
              </w:rPr>
              <w:t>Related Employment Support</w:t>
            </w:r>
            <w:r>
              <w:rPr>
                <w:spacing w:val="-2"/>
                <w:sz w:val="24"/>
              </w:rPr>
              <w:t> Allowance</w:t>
            </w:r>
          </w:p>
        </w:tc>
        <w:tc>
          <w:tcPr>
            <w:tcW w:w="425" w:type="dxa"/>
          </w:tcPr>
          <w:p>
            <w:pPr>
              <w:pStyle w:val="TableParagraph"/>
              <w:spacing w:before="141"/>
              <w:ind w:left="15" w:right="1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</w:t>
            </w:r>
          </w:p>
        </w:tc>
        <w:tc>
          <w:tcPr>
            <w:tcW w:w="4678" w:type="dxa"/>
          </w:tcPr>
          <w:p>
            <w:pPr>
              <w:pStyle w:val="TableParagraph"/>
              <w:spacing w:line="270" w:lineRule="atLeast"/>
              <w:ind w:left="107" w:right="177"/>
              <w:rPr>
                <w:sz w:val="24"/>
              </w:rPr>
            </w:pPr>
            <w:r>
              <w:rPr>
                <w:sz w:val="24"/>
              </w:rPr>
              <w:t>Guarantee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element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State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Pension </w:t>
            </w:r>
            <w:r>
              <w:rPr>
                <w:spacing w:val="-2"/>
                <w:sz w:val="24"/>
              </w:rPr>
              <w:t>Credit</w:t>
            </w:r>
          </w:p>
        </w:tc>
        <w:tc>
          <w:tcPr>
            <w:tcW w:w="425" w:type="dxa"/>
          </w:tcPr>
          <w:p>
            <w:pPr>
              <w:pStyle w:val="TableParagraph"/>
              <w:spacing w:before="155"/>
              <w:ind w:left="14" w:right="15"/>
              <w:jc w:val="center"/>
              <w:rPr>
                <w:rFonts w:ascii="Wingdings" w:hAnsi="Wingdings"/>
                <w:sz w:val="22"/>
              </w:rPr>
            </w:pPr>
            <w:r>
              <w:rPr>
                <w:rFonts w:ascii="Wingdings" w:hAnsi="Wingdings"/>
                <w:spacing w:val="-10"/>
                <w:sz w:val="22"/>
              </w:rPr>
              <w:t></w:t>
            </w:r>
          </w:p>
        </w:tc>
      </w:tr>
      <w:tr>
        <w:trPr>
          <w:trHeight w:val="551" w:hRule="atLeast"/>
        </w:trPr>
        <w:tc>
          <w:tcPr>
            <w:tcW w:w="5551" w:type="dxa"/>
          </w:tcPr>
          <w:p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Child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Tax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Credit with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an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annual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income less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than</w:t>
            </w:r>
          </w:p>
          <w:p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£16,190</w:t>
            </w:r>
          </w:p>
        </w:tc>
        <w:tc>
          <w:tcPr>
            <w:tcW w:w="425" w:type="dxa"/>
          </w:tcPr>
          <w:p>
            <w:pPr>
              <w:pStyle w:val="TableParagraph"/>
              <w:spacing w:before="141"/>
              <w:ind w:left="15" w:right="1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pacing w:val="-10"/>
                <w:sz w:val="24"/>
              </w:rPr>
              <w:t></w:t>
            </w:r>
          </w:p>
        </w:tc>
        <w:tc>
          <w:tcPr>
            <w:tcW w:w="4678" w:type="dxa"/>
          </w:tcPr>
          <w:p>
            <w:pPr>
              <w:pStyle w:val="TableParagraph"/>
              <w:spacing w:line="270" w:lineRule="atLeast"/>
              <w:ind w:left="107" w:right="177"/>
              <w:rPr>
                <w:sz w:val="24"/>
              </w:rPr>
            </w:pPr>
            <w:r>
              <w:rPr>
                <w:sz w:val="24"/>
              </w:rPr>
              <w:t>Support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under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part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VI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> </w:t>
            </w:r>
            <w:r>
              <w:rPr>
                <w:sz w:val="24"/>
              </w:rPr>
              <w:t>Immigration &amp; Asylum Act 1999</w:t>
            </w:r>
          </w:p>
        </w:tc>
        <w:tc>
          <w:tcPr>
            <w:tcW w:w="425" w:type="dxa"/>
          </w:tcPr>
          <w:p>
            <w:pPr>
              <w:pStyle w:val="TableParagraph"/>
              <w:spacing w:before="154"/>
              <w:ind w:left="14" w:right="15"/>
              <w:jc w:val="center"/>
              <w:rPr>
                <w:rFonts w:ascii="Wingdings" w:hAnsi="Wingdings"/>
                <w:sz w:val="22"/>
              </w:rPr>
            </w:pPr>
            <w:r>
              <w:rPr>
                <w:rFonts w:ascii="Wingdings" w:hAnsi="Wingdings"/>
                <w:spacing w:val="-10"/>
                <w:sz w:val="22"/>
              </w:rPr>
              <w:t></w:t>
            </w:r>
          </w:p>
        </w:tc>
      </w:tr>
    </w:tbl>
    <w:p>
      <w:pPr>
        <w:spacing w:before="146"/>
        <w:ind w:left="249" w:right="0" w:firstLine="0"/>
        <w:jc w:val="left"/>
        <w:rPr>
          <w:i/>
          <w:sz w:val="22"/>
        </w:rPr>
      </w:pPr>
      <w:r>
        <w:rPr>
          <w:b/>
          <w:i/>
          <w:sz w:val="22"/>
        </w:rPr>
        <w:t>Families</w:t>
      </w:r>
      <w:r>
        <w:rPr>
          <w:b/>
          <w:i/>
          <w:spacing w:val="-3"/>
          <w:sz w:val="22"/>
        </w:rPr>
        <w:t> </w:t>
      </w:r>
      <w:r>
        <w:rPr>
          <w:b/>
          <w:i/>
          <w:sz w:val="22"/>
        </w:rPr>
        <w:t>in</w:t>
      </w:r>
      <w:r>
        <w:rPr>
          <w:b/>
          <w:i/>
          <w:spacing w:val="-5"/>
          <w:sz w:val="22"/>
        </w:rPr>
        <w:t> </w:t>
      </w:r>
      <w:r>
        <w:rPr>
          <w:b/>
          <w:i/>
          <w:sz w:val="22"/>
        </w:rPr>
        <w:t>receipt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of</w:t>
      </w:r>
      <w:r>
        <w:rPr>
          <w:b/>
          <w:i/>
          <w:spacing w:val="-7"/>
          <w:sz w:val="22"/>
        </w:rPr>
        <w:t> </w:t>
      </w:r>
      <w:r>
        <w:rPr>
          <w:b/>
          <w:i/>
          <w:sz w:val="22"/>
        </w:rPr>
        <w:t>Working</w:t>
      </w:r>
      <w:r>
        <w:rPr>
          <w:b/>
          <w:i/>
          <w:spacing w:val="-4"/>
          <w:sz w:val="22"/>
        </w:rPr>
        <w:t> </w:t>
      </w:r>
      <w:r>
        <w:rPr>
          <w:b/>
          <w:i/>
          <w:sz w:val="22"/>
        </w:rPr>
        <w:t>Tax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Credit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are</w:t>
      </w:r>
      <w:r>
        <w:rPr>
          <w:b/>
          <w:i/>
          <w:spacing w:val="-3"/>
          <w:sz w:val="22"/>
        </w:rPr>
        <w:t> </w:t>
      </w:r>
      <w:r>
        <w:rPr>
          <w:b/>
          <w:i/>
          <w:sz w:val="22"/>
        </w:rPr>
        <w:t>not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eligible</w:t>
      </w:r>
      <w:r>
        <w:rPr>
          <w:b/>
          <w:i/>
          <w:spacing w:val="-5"/>
          <w:sz w:val="22"/>
        </w:rPr>
        <w:t> </w:t>
      </w:r>
      <w:r>
        <w:rPr>
          <w:b/>
          <w:i/>
          <w:sz w:val="22"/>
        </w:rPr>
        <w:t>for</w:t>
      </w:r>
      <w:r>
        <w:rPr>
          <w:b/>
          <w:i/>
          <w:spacing w:val="-4"/>
          <w:sz w:val="22"/>
        </w:rPr>
        <w:t> </w:t>
      </w:r>
      <w:r>
        <w:rPr>
          <w:b/>
          <w:i/>
          <w:sz w:val="22"/>
        </w:rPr>
        <w:t>Free School</w:t>
      </w:r>
      <w:r>
        <w:rPr>
          <w:b/>
          <w:i/>
          <w:spacing w:val="-4"/>
          <w:sz w:val="22"/>
        </w:rPr>
        <w:t> </w:t>
      </w:r>
      <w:r>
        <w:rPr>
          <w:b/>
          <w:i/>
          <w:sz w:val="22"/>
        </w:rPr>
        <w:t>Meals</w:t>
      </w:r>
      <w:r>
        <w:rPr>
          <w:b/>
          <w:i/>
          <w:spacing w:val="-4"/>
          <w:sz w:val="22"/>
        </w:rPr>
        <w:t> </w:t>
      </w:r>
      <w:r>
        <w:rPr>
          <w:b/>
          <w:i/>
          <w:sz w:val="22"/>
        </w:rPr>
        <w:t>and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Pupil</w:t>
      </w:r>
      <w:r>
        <w:rPr>
          <w:b/>
          <w:i/>
          <w:spacing w:val="-1"/>
          <w:sz w:val="22"/>
        </w:rPr>
        <w:t> </w:t>
      </w:r>
      <w:r>
        <w:rPr>
          <w:b/>
          <w:i/>
          <w:spacing w:val="-2"/>
          <w:sz w:val="22"/>
        </w:rPr>
        <w:t>Premium</w:t>
      </w:r>
      <w:r>
        <w:rPr>
          <w:i/>
          <w:spacing w:val="-2"/>
          <w:sz w:val="22"/>
        </w:rPr>
        <w:t>.</w:t>
      </w:r>
    </w:p>
    <w:p>
      <w:pPr>
        <w:spacing w:before="113"/>
        <w:ind w:left="141" w:right="325" w:firstLine="0"/>
        <w:jc w:val="left"/>
        <w:rPr>
          <w:sz w:val="20"/>
        </w:rPr>
      </w:pPr>
      <w:r>
        <w:rPr>
          <w:sz w:val="20"/>
        </w:rPr>
        <w:t>Education Welfare Benefit Service collect and use information about you so that we can provide your child(ren) with entitlement to education benefits under The Education Act 1996.</w:t>
      </w:r>
      <w:r>
        <w:rPr>
          <w:spacing w:val="40"/>
          <w:sz w:val="20"/>
        </w:rPr>
        <w:t> </w:t>
      </w:r>
      <w:r>
        <w:rPr>
          <w:sz w:val="20"/>
        </w:rPr>
        <w:t>The information you share will be held in accordance with the</w:t>
      </w:r>
      <w:r>
        <w:rPr>
          <w:spacing w:val="-2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Protection</w:t>
      </w:r>
      <w:r>
        <w:rPr>
          <w:spacing w:val="-2"/>
          <w:sz w:val="20"/>
        </w:rPr>
        <w:t> </w:t>
      </w:r>
      <w:r>
        <w:rPr>
          <w:sz w:val="20"/>
        </w:rPr>
        <w:t>Act and</w:t>
      </w:r>
      <w:r>
        <w:rPr>
          <w:spacing w:val="-1"/>
          <w:sz w:val="20"/>
        </w:rPr>
        <w:t> </w:t>
      </w:r>
      <w:r>
        <w:rPr>
          <w:sz w:val="20"/>
        </w:rPr>
        <w:t>will</w:t>
      </w:r>
      <w:r>
        <w:rPr>
          <w:spacing w:val="-3"/>
          <w:sz w:val="20"/>
        </w:rPr>
        <w:t> </w:t>
      </w:r>
      <w:r>
        <w:rPr>
          <w:sz w:val="20"/>
        </w:rPr>
        <w:t>be</w:t>
      </w:r>
      <w:r>
        <w:rPr>
          <w:spacing w:val="-3"/>
          <w:sz w:val="20"/>
        </w:rPr>
        <w:t> </w:t>
      </w:r>
      <w:r>
        <w:rPr>
          <w:sz w:val="20"/>
        </w:rPr>
        <w:t>shared</w:t>
      </w:r>
      <w:r>
        <w:rPr>
          <w:spacing w:val="-2"/>
          <w:sz w:val="20"/>
        </w:rPr>
        <w:t> </w:t>
      </w:r>
      <w:r>
        <w:rPr>
          <w:sz w:val="20"/>
        </w:rPr>
        <w:t>with other bodies administering public</w:t>
      </w:r>
      <w:r>
        <w:rPr>
          <w:spacing w:val="-1"/>
          <w:sz w:val="20"/>
        </w:rPr>
        <w:t> </w:t>
      </w:r>
      <w:r>
        <w:rPr>
          <w:sz w:val="20"/>
        </w:rPr>
        <w:t>funds to determine</w:t>
      </w:r>
      <w:r>
        <w:rPr>
          <w:spacing w:val="-3"/>
          <w:sz w:val="20"/>
        </w:rPr>
        <w:t> </w:t>
      </w:r>
      <w:r>
        <w:rPr>
          <w:sz w:val="20"/>
        </w:rPr>
        <w:t>the</w:t>
      </w:r>
      <w:r>
        <w:rPr>
          <w:spacing w:val="-3"/>
          <w:sz w:val="20"/>
        </w:rPr>
        <w:t> </w:t>
      </w:r>
      <w:r>
        <w:rPr>
          <w:sz w:val="20"/>
        </w:rPr>
        <w:t>support</w:t>
      </w:r>
      <w:r>
        <w:rPr>
          <w:spacing w:val="-3"/>
          <w:sz w:val="20"/>
        </w:rPr>
        <w:t> </w:t>
      </w:r>
      <w:r>
        <w:rPr>
          <w:sz w:val="20"/>
        </w:rPr>
        <w:t>available,</w:t>
      </w:r>
      <w:r>
        <w:rPr>
          <w:spacing w:val="-3"/>
          <w:sz w:val="20"/>
        </w:rPr>
        <w:t> </w:t>
      </w:r>
      <w:r>
        <w:rPr>
          <w:sz w:val="20"/>
        </w:rPr>
        <w:t>to verify the initial and ongoing</w:t>
      </w:r>
      <w:r>
        <w:rPr>
          <w:spacing w:val="-1"/>
          <w:sz w:val="20"/>
        </w:rPr>
        <w:t> </w:t>
      </w:r>
      <w:r>
        <w:rPr>
          <w:sz w:val="20"/>
        </w:rPr>
        <w:t>entitlement and also for the prevention and detection of fraud in</w:t>
      </w:r>
      <w:r>
        <w:rPr>
          <w:spacing w:val="-1"/>
          <w:sz w:val="20"/>
        </w:rPr>
        <w:t> </w:t>
      </w:r>
      <w:r>
        <w:rPr>
          <w:sz w:val="20"/>
        </w:rPr>
        <w:t>connection with this claim.</w:t>
      </w:r>
      <w:r>
        <w:rPr>
          <w:spacing w:val="40"/>
          <w:sz w:val="20"/>
        </w:rPr>
        <w:t> </w:t>
      </w:r>
      <w:r>
        <w:rPr>
          <w:sz w:val="20"/>
        </w:rPr>
        <w:t>Full details</w:t>
      </w:r>
      <w:r>
        <w:rPr>
          <w:spacing w:val="-2"/>
          <w:sz w:val="20"/>
        </w:rPr>
        <w:t> </w:t>
      </w:r>
      <w:r>
        <w:rPr>
          <w:sz w:val="20"/>
        </w:rPr>
        <w:t>about</w:t>
      </w:r>
      <w:r>
        <w:rPr>
          <w:spacing w:val="-4"/>
          <w:sz w:val="20"/>
        </w:rPr>
        <w:t> </w:t>
      </w:r>
      <w:r>
        <w:rPr>
          <w:sz w:val="20"/>
        </w:rPr>
        <w:t>how</w:t>
      </w:r>
      <w:r>
        <w:rPr>
          <w:spacing w:val="-3"/>
          <w:sz w:val="20"/>
        </w:rPr>
        <w:t> </w:t>
      </w:r>
      <w:r>
        <w:rPr>
          <w:sz w:val="20"/>
        </w:rPr>
        <w:t>we</w:t>
      </w:r>
      <w:r>
        <w:rPr>
          <w:spacing w:val="-2"/>
          <w:sz w:val="20"/>
        </w:rPr>
        <w:t> </w:t>
      </w:r>
      <w:r>
        <w:rPr>
          <w:sz w:val="20"/>
        </w:rPr>
        <w:t>use</w:t>
      </w:r>
      <w:r>
        <w:rPr>
          <w:spacing w:val="-4"/>
          <w:sz w:val="20"/>
        </w:rPr>
        <w:t> </w:t>
      </w:r>
      <w:r>
        <w:rPr>
          <w:sz w:val="20"/>
        </w:rPr>
        <w:t>this</w:t>
      </w:r>
      <w:r>
        <w:rPr>
          <w:spacing w:val="-3"/>
          <w:sz w:val="20"/>
        </w:rPr>
        <w:t> </w:t>
      </w:r>
      <w:r>
        <w:rPr>
          <w:sz w:val="20"/>
        </w:rPr>
        <w:t>data</w:t>
      </w:r>
      <w:r>
        <w:rPr>
          <w:spacing w:val="-3"/>
          <w:sz w:val="20"/>
        </w:rPr>
        <w:t> </w:t>
      </w:r>
      <w:r>
        <w:rPr>
          <w:sz w:val="20"/>
        </w:rPr>
        <w:t>and</w:t>
      </w:r>
      <w:r>
        <w:rPr>
          <w:spacing w:val="-3"/>
          <w:sz w:val="20"/>
        </w:rPr>
        <w:t> </w:t>
      </w:r>
      <w:r>
        <w:rPr>
          <w:sz w:val="20"/>
        </w:rPr>
        <w:t>the</w:t>
      </w:r>
      <w:r>
        <w:rPr>
          <w:spacing w:val="-3"/>
          <w:sz w:val="20"/>
        </w:rPr>
        <w:t> </w:t>
      </w:r>
      <w:r>
        <w:rPr>
          <w:sz w:val="20"/>
        </w:rPr>
        <w:t>rights</w:t>
      </w:r>
      <w:r>
        <w:rPr>
          <w:spacing w:val="-2"/>
          <w:sz w:val="20"/>
        </w:rPr>
        <w:t> </w:t>
      </w:r>
      <w:r>
        <w:rPr>
          <w:sz w:val="20"/>
        </w:rPr>
        <w:t>you</w:t>
      </w:r>
      <w:r>
        <w:rPr>
          <w:spacing w:val="-2"/>
          <w:sz w:val="20"/>
        </w:rPr>
        <w:t> </w:t>
      </w:r>
      <w:r>
        <w:rPr>
          <w:sz w:val="20"/>
        </w:rPr>
        <w:t>have</w:t>
      </w:r>
      <w:r>
        <w:rPr>
          <w:spacing w:val="-4"/>
          <w:sz w:val="20"/>
        </w:rPr>
        <w:t> </w:t>
      </w:r>
      <w:r>
        <w:rPr>
          <w:sz w:val="20"/>
        </w:rPr>
        <w:t>around this</w:t>
      </w:r>
      <w:r>
        <w:rPr>
          <w:spacing w:val="-3"/>
          <w:sz w:val="20"/>
        </w:rPr>
        <w:t> </w:t>
      </w:r>
      <w:r>
        <w:rPr>
          <w:sz w:val="20"/>
        </w:rPr>
        <w:t>can</w:t>
      </w:r>
      <w:r>
        <w:rPr>
          <w:spacing w:val="-3"/>
          <w:sz w:val="20"/>
        </w:rPr>
        <w:t> </w:t>
      </w:r>
      <w:r>
        <w:rPr>
          <w:sz w:val="20"/>
        </w:rPr>
        <w:t>be</w:t>
      </w:r>
      <w:r>
        <w:rPr>
          <w:spacing w:val="-3"/>
          <w:sz w:val="20"/>
        </w:rPr>
        <w:t> </w:t>
      </w:r>
      <w:r>
        <w:rPr>
          <w:sz w:val="20"/>
        </w:rPr>
        <w:t>found at</w:t>
      </w:r>
      <w:r>
        <w:rPr>
          <w:spacing w:val="-3"/>
          <w:sz w:val="20"/>
        </w:rPr>
        <w:t> </w:t>
      </w:r>
      <w:hyperlink r:id="rId8">
        <w:r>
          <w:rPr>
            <w:color w:val="0000FF"/>
            <w:sz w:val="20"/>
            <w:u w:val="single" w:color="0000FF"/>
          </w:rPr>
          <w:t>www.cambridgeshire.gov.uk/privacy</w:t>
        </w:r>
      </w:hyperlink>
      <w:r>
        <w:rPr>
          <w:color w:val="0000FF"/>
          <w:spacing w:val="-3"/>
          <w:sz w:val="20"/>
        </w:rPr>
        <w:t> </w:t>
      </w:r>
      <w:r>
        <w:rPr>
          <w:sz w:val="20"/>
        </w:rPr>
        <w:t>. If you have any data protection queries, please contact the Data Protection Officer at</w:t>
      </w:r>
      <w:r>
        <w:rPr>
          <w:spacing w:val="40"/>
          <w:sz w:val="20"/>
        </w:rPr>
        <w:t> </w:t>
      </w:r>
      <w:hyperlink r:id="rId9">
        <w:r>
          <w:rPr>
            <w:color w:val="0000FF"/>
            <w:spacing w:val="-2"/>
            <w:sz w:val="20"/>
            <w:u w:val="single" w:color="0000FF"/>
          </w:rPr>
          <w:t>data.protection@cambridgeshire.gov.uk.</w:t>
        </w:r>
      </w:hyperlink>
    </w:p>
    <w:p>
      <w:pPr>
        <w:spacing w:before="116"/>
        <w:ind w:left="141" w:right="0" w:firstLine="0"/>
        <w:jc w:val="left"/>
        <w:rPr>
          <w:sz w:val="20"/>
        </w:rPr>
      </w:pPr>
      <w:r>
        <w:rPr>
          <w:sz w:val="20"/>
        </w:rPr>
        <w:t>By</w:t>
      </w:r>
      <w:r>
        <w:rPr>
          <w:spacing w:val="-1"/>
          <w:sz w:val="20"/>
        </w:rPr>
        <w:t> </w:t>
      </w:r>
      <w:r>
        <w:rPr>
          <w:sz w:val="20"/>
        </w:rPr>
        <w:t>signing</w:t>
      </w:r>
      <w:r>
        <w:rPr>
          <w:spacing w:val="-3"/>
          <w:sz w:val="20"/>
        </w:rPr>
        <w:t> </w:t>
      </w:r>
      <w:r>
        <w:rPr>
          <w:sz w:val="20"/>
        </w:rPr>
        <w:t>this</w:t>
      </w:r>
      <w:r>
        <w:rPr>
          <w:spacing w:val="-1"/>
          <w:sz w:val="20"/>
        </w:rPr>
        <w:t> </w:t>
      </w:r>
      <w:r>
        <w:rPr>
          <w:sz w:val="20"/>
        </w:rPr>
        <w:t>form, I</w:t>
      </w:r>
      <w:r>
        <w:rPr>
          <w:spacing w:val="-4"/>
          <w:sz w:val="20"/>
        </w:rPr>
        <w:t> </w:t>
      </w:r>
      <w:r>
        <w:rPr>
          <w:sz w:val="20"/>
        </w:rPr>
        <w:t>confirm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3"/>
          <w:sz w:val="20"/>
        </w:rPr>
        <w:t> </w:t>
      </w:r>
      <w:r>
        <w:rPr>
          <w:sz w:val="20"/>
        </w:rPr>
        <w:t>understand</w:t>
      </w:r>
      <w:r>
        <w:rPr>
          <w:spacing w:val="-4"/>
          <w:sz w:val="20"/>
        </w:rPr>
        <w:t> </w:t>
      </w:r>
      <w:r>
        <w:rPr>
          <w:sz w:val="20"/>
        </w:rPr>
        <w:t>that</w:t>
      </w:r>
      <w:r>
        <w:rPr>
          <w:spacing w:val="-3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will</w:t>
      </w:r>
      <w:r>
        <w:rPr>
          <w:spacing w:val="-3"/>
          <w:sz w:val="20"/>
        </w:rPr>
        <w:t> </w:t>
      </w:r>
      <w:r>
        <w:rPr>
          <w:sz w:val="20"/>
        </w:rPr>
        <w:t>be</w:t>
      </w:r>
      <w:r>
        <w:rPr>
          <w:spacing w:val="-2"/>
          <w:sz w:val="20"/>
        </w:rPr>
        <w:t> </w:t>
      </w:r>
      <w:r>
        <w:rPr>
          <w:sz w:val="20"/>
        </w:rPr>
        <w:t>shared as</w:t>
      </w:r>
      <w:r>
        <w:rPr>
          <w:spacing w:val="-1"/>
          <w:sz w:val="20"/>
        </w:rPr>
        <w:t> </w:t>
      </w:r>
      <w:r>
        <w:rPr>
          <w:sz w:val="20"/>
        </w:rPr>
        <w:t>appropriate to</w:t>
      </w:r>
      <w:r>
        <w:rPr>
          <w:spacing w:val="-4"/>
          <w:sz w:val="20"/>
        </w:rPr>
        <w:t> </w:t>
      </w:r>
      <w:r>
        <w:rPr>
          <w:sz w:val="20"/>
        </w:rPr>
        <w:t>enable</w:t>
      </w:r>
      <w:r>
        <w:rPr>
          <w:spacing w:val="-3"/>
          <w:sz w:val="20"/>
        </w:rPr>
        <w:t> </w:t>
      </w:r>
      <w:r>
        <w:rPr>
          <w:sz w:val="20"/>
        </w:rPr>
        <w:t>the Education Welfare</w:t>
      </w:r>
      <w:r>
        <w:rPr>
          <w:spacing w:val="-2"/>
          <w:sz w:val="20"/>
        </w:rPr>
        <w:t> </w:t>
      </w:r>
      <w:r>
        <w:rPr>
          <w:sz w:val="20"/>
        </w:rPr>
        <w:t>Benefit Service</w:t>
      </w:r>
      <w:r>
        <w:rPr>
          <w:spacing w:val="-6"/>
          <w:sz w:val="20"/>
        </w:rPr>
        <w:t> </w:t>
      </w:r>
      <w:r>
        <w:rPr>
          <w:sz w:val="20"/>
        </w:rPr>
        <w:t>to</w:t>
      </w:r>
      <w:r>
        <w:rPr>
          <w:spacing w:val="-6"/>
          <w:sz w:val="20"/>
        </w:rPr>
        <w:t> </w:t>
      </w:r>
      <w:r>
        <w:rPr>
          <w:sz w:val="20"/>
        </w:rPr>
        <w:t>make</w:t>
      </w:r>
      <w:r>
        <w:rPr>
          <w:spacing w:val="-5"/>
          <w:sz w:val="20"/>
        </w:rPr>
        <w:t> </w:t>
      </w:r>
      <w:r>
        <w:rPr>
          <w:sz w:val="20"/>
        </w:rPr>
        <w:t>periodic</w:t>
      </w:r>
      <w:r>
        <w:rPr>
          <w:spacing w:val="-4"/>
          <w:sz w:val="20"/>
        </w:rPr>
        <w:t> </w:t>
      </w:r>
      <w:r>
        <w:rPr>
          <w:sz w:val="20"/>
        </w:rPr>
        <w:t>checks</w:t>
      </w:r>
      <w:r>
        <w:rPr>
          <w:spacing w:val="-6"/>
          <w:sz w:val="20"/>
        </w:rPr>
        <w:t> </w:t>
      </w:r>
      <w:r>
        <w:rPr>
          <w:sz w:val="20"/>
        </w:rPr>
        <w:t>using</w:t>
      </w:r>
      <w:r>
        <w:rPr>
          <w:spacing w:val="-6"/>
          <w:sz w:val="20"/>
        </w:rPr>
        <w:t> </w:t>
      </w:r>
      <w:r>
        <w:rPr>
          <w:sz w:val="20"/>
        </w:rPr>
        <w:t>the</w:t>
      </w:r>
      <w:r>
        <w:rPr>
          <w:spacing w:val="-7"/>
          <w:sz w:val="20"/>
        </w:rPr>
        <w:t> </w:t>
      </w:r>
      <w:r>
        <w:rPr>
          <w:sz w:val="20"/>
        </w:rPr>
        <w:t>secure</w:t>
      </w:r>
      <w:r>
        <w:rPr>
          <w:spacing w:val="-3"/>
          <w:sz w:val="20"/>
        </w:rPr>
        <w:t> </w:t>
      </w:r>
      <w:r>
        <w:rPr>
          <w:sz w:val="20"/>
        </w:rPr>
        <w:t>benefit</w:t>
      </w:r>
      <w:r>
        <w:rPr>
          <w:spacing w:val="-5"/>
          <w:sz w:val="20"/>
        </w:rPr>
        <w:t> </w:t>
      </w:r>
      <w:r>
        <w:rPr>
          <w:sz w:val="20"/>
        </w:rPr>
        <w:t>checking</w:t>
      </w:r>
      <w:r>
        <w:rPr>
          <w:spacing w:val="-7"/>
          <w:sz w:val="20"/>
        </w:rPr>
        <w:t> </w:t>
      </w:r>
      <w:r>
        <w:rPr>
          <w:sz w:val="20"/>
        </w:rPr>
        <w:t>system</w:t>
      </w:r>
      <w:r>
        <w:rPr>
          <w:spacing w:val="-2"/>
          <w:sz w:val="20"/>
        </w:rPr>
        <w:t> </w:t>
      </w:r>
      <w:r>
        <w:rPr>
          <w:sz w:val="20"/>
        </w:rPr>
        <w:t>to</w:t>
      </w:r>
      <w:r>
        <w:rPr>
          <w:spacing w:val="-5"/>
          <w:sz w:val="20"/>
        </w:rPr>
        <w:t> </w:t>
      </w:r>
      <w:r>
        <w:rPr>
          <w:sz w:val="20"/>
        </w:rPr>
        <w:t>confirm</w:t>
      </w:r>
      <w:r>
        <w:rPr>
          <w:spacing w:val="-6"/>
          <w:sz w:val="20"/>
        </w:rPr>
        <w:t> </w:t>
      </w:r>
      <w:r>
        <w:rPr>
          <w:sz w:val="20"/>
        </w:rPr>
        <w:t>my</w:t>
      </w:r>
      <w:r>
        <w:rPr>
          <w:spacing w:val="-3"/>
          <w:sz w:val="20"/>
        </w:rPr>
        <w:t> </w:t>
      </w:r>
      <w:r>
        <w:rPr>
          <w:sz w:val="20"/>
        </w:rPr>
        <w:t>entitlement</w:t>
      </w:r>
      <w:r>
        <w:rPr>
          <w:spacing w:val="-6"/>
          <w:sz w:val="20"/>
        </w:rPr>
        <w:t> </w:t>
      </w:r>
      <w:r>
        <w:rPr>
          <w:sz w:val="20"/>
        </w:rPr>
        <w:t>to</w:t>
      </w:r>
      <w:r>
        <w:rPr>
          <w:spacing w:val="-6"/>
          <w:sz w:val="20"/>
        </w:rPr>
        <w:t> </w:t>
      </w:r>
      <w:r>
        <w:rPr>
          <w:sz w:val="20"/>
        </w:rPr>
        <w:t>education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benefits.</w:t>
      </w:r>
    </w:p>
    <w:p>
      <w:pPr>
        <w:tabs>
          <w:tab w:pos="4890" w:val="left" w:leader="none"/>
          <w:tab w:pos="5299" w:val="left" w:leader="none"/>
          <w:tab w:pos="8449" w:val="left" w:leader="none"/>
        </w:tabs>
        <w:spacing w:before="184"/>
        <w:ind w:left="120" w:right="0" w:firstLine="0"/>
        <w:jc w:val="left"/>
        <w:rPr>
          <w:rFonts w:ascii="Times New Roman"/>
          <w:sz w:val="24"/>
        </w:rPr>
      </w:pPr>
      <w:r>
        <w:rPr>
          <w:b/>
          <w:spacing w:val="-2"/>
          <w:sz w:val="24"/>
        </w:rPr>
        <w:t>*Signed:</w:t>
      </w:r>
      <w:r>
        <w:rPr>
          <w:rFonts w:ascii="Times New Roman"/>
          <w:sz w:val="24"/>
          <w:u w:val="thick"/>
        </w:rPr>
        <w:tab/>
      </w:r>
      <w:r>
        <w:rPr>
          <w:rFonts w:ascii="Times New Roman"/>
          <w:sz w:val="24"/>
        </w:rPr>
        <w:tab/>
      </w:r>
      <w:r>
        <w:rPr>
          <w:b/>
          <w:spacing w:val="-2"/>
          <w:sz w:val="24"/>
        </w:rPr>
        <w:t>*Date:</w:t>
      </w:r>
      <w:r>
        <w:rPr>
          <w:rFonts w:ascii="Times New Roman"/>
          <w:sz w:val="24"/>
          <w:u w:val="thick"/>
        </w:rPr>
        <w:tab/>
      </w:r>
    </w:p>
    <w:p>
      <w:pPr>
        <w:spacing w:after="0"/>
        <w:jc w:val="left"/>
        <w:rPr>
          <w:rFonts w:ascii="Times New Roman"/>
          <w:sz w:val="24"/>
        </w:rPr>
        <w:sectPr>
          <w:type w:val="continuous"/>
          <w:pgSz w:w="11910" w:h="16840"/>
          <w:pgMar w:top="140" w:bottom="280" w:left="283" w:right="141"/>
        </w:sectPr>
      </w:pPr>
    </w:p>
    <w:p>
      <w:pPr>
        <w:pStyle w:val="Heading1"/>
        <w:spacing w:before="71"/>
        <w:ind w:left="840" w:firstLine="0"/>
      </w:pPr>
      <w:r>
        <w:rPr/>
        <w:t>FREE</w:t>
      </w:r>
      <w:r>
        <w:rPr>
          <w:spacing w:val="-3"/>
        </w:rPr>
        <w:t> </w:t>
      </w:r>
      <w:r>
        <w:rPr/>
        <w:t>SCHOOL</w:t>
      </w:r>
      <w:r>
        <w:rPr>
          <w:spacing w:val="-2"/>
        </w:rPr>
        <w:t> </w:t>
      </w:r>
      <w:r>
        <w:rPr/>
        <w:t>MEALS</w:t>
      </w:r>
      <w:r>
        <w:rPr>
          <w:spacing w:val="2"/>
        </w:rPr>
        <w:t> </w:t>
      </w:r>
      <w:r>
        <w:rPr/>
        <w:t>(FSM)</w:t>
      </w:r>
      <w:r>
        <w:rPr>
          <w:spacing w:val="-3"/>
        </w:rPr>
        <w:t> </w:t>
      </w:r>
      <w:r>
        <w:rPr/>
        <w:t>AND PUPIL PREMIUM </w:t>
      </w:r>
      <w:r>
        <w:rPr>
          <w:spacing w:val="-4"/>
        </w:rPr>
        <w:t>(PP)</w:t>
      </w:r>
    </w:p>
    <w:p>
      <w:pPr>
        <w:pStyle w:val="Heading2"/>
        <w:spacing w:before="255"/>
      </w:pPr>
      <w:r>
        <w:rPr/>
        <w:t>What is Pupil</w:t>
      </w:r>
      <w:r>
        <w:rPr>
          <w:spacing w:val="1"/>
        </w:rPr>
        <w:t> </w:t>
      </w:r>
      <w:r>
        <w:rPr>
          <w:spacing w:val="-2"/>
        </w:rPr>
        <w:t>Premium?</w:t>
      </w:r>
    </w:p>
    <w:p>
      <w:pPr>
        <w:pStyle w:val="BodyText"/>
        <w:ind w:left="840" w:right="932"/>
      </w:pPr>
      <w:r>
        <w:rPr/>
        <w:t>Pupil</w:t>
      </w:r>
      <w:r>
        <w:rPr>
          <w:spacing w:val="-4"/>
        </w:rPr>
        <w:t> </w:t>
      </w:r>
      <w:r>
        <w:rPr/>
        <w:t>Premium</w:t>
      </w:r>
      <w:r>
        <w:rPr>
          <w:spacing w:val="-1"/>
        </w:rPr>
        <w:t> </w:t>
      </w:r>
      <w:r>
        <w:rPr/>
        <w:t>is</w:t>
      </w:r>
      <w:r>
        <w:rPr>
          <w:spacing w:val="-3"/>
        </w:rPr>
        <w:t> </w:t>
      </w:r>
      <w:r>
        <w:rPr/>
        <w:t>additional</w:t>
      </w:r>
      <w:r>
        <w:rPr>
          <w:spacing w:val="-2"/>
        </w:rPr>
        <w:t> </w:t>
      </w:r>
      <w:r>
        <w:rPr/>
        <w:t>funding</w:t>
      </w:r>
      <w:r>
        <w:rPr>
          <w:spacing w:val="-2"/>
        </w:rPr>
        <w:t> </w:t>
      </w:r>
      <w:r>
        <w:rPr/>
        <w:t>given</w:t>
      </w:r>
      <w:r>
        <w:rPr>
          <w:spacing w:val="-3"/>
        </w:rPr>
        <w:t> </w:t>
      </w:r>
      <w:r>
        <w:rPr/>
        <w:t>to</w:t>
      </w:r>
      <w:r>
        <w:rPr>
          <w:spacing w:val="-4"/>
        </w:rPr>
        <w:t> </w:t>
      </w:r>
      <w:r>
        <w:rPr/>
        <w:t>schools</w:t>
      </w:r>
      <w:r>
        <w:rPr>
          <w:spacing w:val="-2"/>
        </w:rPr>
        <w:t> </w:t>
      </w:r>
      <w:r>
        <w:rPr/>
        <w:t>to help</w:t>
      </w:r>
      <w:r>
        <w:rPr>
          <w:spacing w:val="-5"/>
        </w:rPr>
        <w:t> </w:t>
      </w:r>
      <w:r>
        <w:rPr/>
        <w:t>raise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attainment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pupils.</w:t>
      </w:r>
      <w:r>
        <w:rPr>
          <w:spacing w:val="-2"/>
        </w:rPr>
        <w:t> </w:t>
      </w:r>
      <w:r>
        <w:rPr>
          <w:color w:val="0A0C0C"/>
        </w:rPr>
        <w:t>It</w:t>
      </w:r>
      <w:r>
        <w:rPr>
          <w:color w:val="0A0C0C"/>
          <w:spacing w:val="-2"/>
        </w:rPr>
        <w:t> </w:t>
      </w:r>
      <w:r>
        <w:rPr>
          <w:color w:val="0A0C0C"/>
        </w:rPr>
        <w:t>is</w:t>
      </w:r>
      <w:r>
        <w:rPr>
          <w:color w:val="0A0C0C"/>
          <w:spacing w:val="-2"/>
        </w:rPr>
        <w:t> </w:t>
      </w:r>
      <w:r>
        <w:rPr>
          <w:color w:val="0A0C0C"/>
        </w:rPr>
        <w:t>paid to schools according to the number of pupils who have been: </w:t>
      </w:r>
      <w:r>
        <w:rPr/>
        <w:t>Registered</w:t>
      </w:r>
      <w:r>
        <w:rPr>
          <w:spacing w:val="-1"/>
        </w:rPr>
        <w:t> </w:t>
      </w:r>
      <w:r>
        <w:rPr/>
        <w:t>as eligible for free school meals at any point in the last 6 years</w:t>
      </w:r>
      <w:r>
        <w:rPr>
          <w:color w:val="0A0C0C"/>
        </w:rPr>
        <w:t>.</w:t>
      </w:r>
      <w:r>
        <w:rPr>
          <w:color w:val="0A0C0C"/>
          <w:spacing w:val="40"/>
        </w:rPr>
        <w:t> </w:t>
      </w:r>
      <w:r>
        <w:rPr/>
        <w:t>In the financial year 1</w:t>
      </w:r>
      <w:r>
        <w:rPr>
          <w:vertAlign w:val="superscript"/>
        </w:rPr>
        <w:t>st</w:t>
      </w:r>
      <w:r>
        <w:rPr>
          <w:vertAlign w:val="baseline"/>
        </w:rPr>
        <w:t> April 2024 to 31</w:t>
      </w:r>
      <w:r>
        <w:rPr>
          <w:vertAlign w:val="superscript"/>
        </w:rPr>
        <w:t>st</w:t>
      </w:r>
      <w:r>
        <w:rPr>
          <w:vertAlign w:val="baseline"/>
        </w:rPr>
        <w:t> March 2025, pupil premium funding will be:</w:t>
      </w:r>
    </w:p>
    <w:p>
      <w:pPr>
        <w:pStyle w:val="ListParagraph"/>
        <w:numPr>
          <w:ilvl w:val="0"/>
          <w:numId w:val="2"/>
        </w:numPr>
        <w:tabs>
          <w:tab w:pos="1559" w:val="left" w:leader="none"/>
        </w:tabs>
        <w:spacing w:line="275" w:lineRule="exact" w:before="0" w:after="0"/>
        <w:ind w:left="1559" w:right="0" w:hanging="359"/>
        <w:jc w:val="left"/>
        <w:rPr>
          <w:sz w:val="22"/>
        </w:rPr>
      </w:pPr>
      <w:r>
        <w:rPr>
          <w:sz w:val="22"/>
        </w:rPr>
        <w:t>£</w:t>
      </w:r>
      <w:r>
        <w:rPr>
          <w:sz w:val="24"/>
        </w:rPr>
        <w:t>1,480</w:t>
      </w:r>
      <w:r>
        <w:rPr>
          <w:spacing w:val="-2"/>
          <w:sz w:val="24"/>
        </w:rPr>
        <w:t> </w:t>
      </w:r>
      <w:r>
        <w:rPr>
          <w:sz w:val="22"/>
        </w:rPr>
        <w:t>for</w:t>
      </w:r>
      <w:r>
        <w:rPr>
          <w:spacing w:val="-2"/>
          <w:sz w:val="22"/>
        </w:rPr>
        <w:t> </w:t>
      </w:r>
      <w:r>
        <w:rPr>
          <w:sz w:val="22"/>
        </w:rPr>
        <w:t>each</w:t>
      </w:r>
      <w:r>
        <w:rPr>
          <w:spacing w:val="-1"/>
          <w:sz w:val="22"/>
        </w:rPr>
        <w:t> </w:t>
      </w:r>
      <w:r>
        <w:rPr>
          <w:sz w:val="22"/>
        </w:rPr>
        <w:t>eligible</w:t>
      </w:r>
      <w:r>
        <w:rPr>
          <w:spacing w:val="-3"/>
          <w:sz w:val="22"/>
        </w:rPr>
        <w:t> </w:t>
      </w:r>
      <w:r>
        <w:rPr>
          <w:sz w:val="22"/>
        </w:rPr>
        <w:t>primary</w:t>
      </w:r>
      <w:r>
        <w:rPr>
          <w:spacing w:val="-4"/>
          <w:sz w:val="22"/>
        </w:rPr>
        <w:t> </w:t>
      </w:r>
      <w:r>
        <w:rPr>
          <w:sz w:val="22"/>
        </w:rPr>
        <w:t>aged</w:t>
      </w:r>
      <w:r>
        <w:rPr>
          <w:spacing w:val="-2"/>
          <w:sz w:val="22"/>
        </w:rPr>
        <w:t> pupil</w:t>
      </w:r>
    </w:p>
    <w:p>
      <w:pPr>
        <w:pStyle w:val="ListParagraph"/>
        <w:numPr>
          <w:ilvl w:val="0"/>
          <w:numId w:val="2"/>
        </w:numPr>
        <w:tabs>
          <w:tab w:pos="1559" w:val="left" w:leader="none"/>
        </w:tabs>
        <w:spacing w:line="268" w:lineRule="exact" w:before="1" w:after="0"/>
        <w:ind w:left="1559" w:right="0" w:hanging="359"/>
        <w:jc w:val="left"/>
        <w:rPr>
          <w:sz w:val="22"/>
        </w:rPr>
      </w:pPr>
      <w:r>
        <w:rPr>
          <w:sz w:val="22"/>
        </w:rPr>
        <w:t>£1,050</w:t>
      </w:r>
      <w:r>
        <w:rPr>
          <w:spacing w:val="-5"/>
          <w:sz w:val="22"/>
        </w:rPr>
        <w:t> </w:t>
      </w:r>
      <w:r>
        <w:rPr>
          <w:sz w:val="22"/>
        </w:rPr>
        <w:t>for</w:t>
      </w:r>
      <w:r>
        <w:rPr>
          <w:spacing w:val="-2"/>
          <w:sz w:val="22"/>
        </w:rPr>
        <w:t> </w:t>
      </w:r>
      <w:r>
        <w:rPr>
          <w:sz w:val="22"/>
        </w:rPr>
        <w:t>each</w:t>
      </w:r>
      <w:r>
        <w:rPr>
          <w:spacing w:val="-1"/>
          <w:sz w:val="22"/>
        </w:rPr>
        <w:t> </w:t>
      </w:r>
      <w:r>
        <w:rPr>
          <w:sz w:val="22"/>
        </w:rPr>
        <w:t>eligible</w:t>
      </w:r>
      <w:r>
        <w:rPr>
          <w:spacing w:val="-4"/>
          <w:sz w:val="22"/>
        </w:rPr>
        <w:t> </w:t>
      </w:r>
      <w:r>
        <w:rPr>
          <w:sz w:val="22"/>
        </w:rPr>
        <w:t>secondary</w:t>
      </w:r>
      <w:r>
        <w:rPr>
          <w:spacing w:val="-3"/>
          <w:sz w:val="22"/>
        </w:rPr>
        <w:t> </w:t>
      </w:r>
      <w:r>
        <w:rPr>
          <w:sz w:val="22"/>
        </w:rPr>
        <w:t>aged</w:t>
      </w:r>
      <w:r>
        <w:rPr>
          <w:spacing w:val="-4"/>
          <w:sz w:val="22"/>
        </w:rPr>
        <w:t> </w:t>
      </w:r>
      <w:r>
        <w:rPr>
          <w:sz w:val="22"/>
        </w:rPr>
        <w:t>pupil</w:t>
      </w:r>
      <w:r>
        <w:rPr>
          <w:spacing w:val="-2"/>
          <w:sz w:val="22"/>
        </w:rPr>
        <w:t> </w:t>
      </w:r>
      <w:r>
        <w:rPr>
          <w:spacing w:val="-5"/>
          <w:sz w:val="22"/>
        </w:rPr>
        <w:t>and</w:t>
      </w:r>
    </w:p>
    <w:p>
      <w:pPr>
        <w:pStyle w:val="ListParagraph"/>
        <w:numPr>
          <w:ilvl w:val="0"/>
          <w:numId w:val="2"/>
        </w:numPr>
        <w:tabs>
          <w:tab w:pos="1559" w:val="left" w:leader="none"/>
        </w:tabs>
        <w:spacing w:line="268" w:lineRule="exact" w:before="0" w:after="0"/>
        <w:ind w:left="1559" w:right="0" w:hanging="359"/>
        <w:jc w:val="left"/>
        <w:rPr>
          <w:sz w:val="22"/>
        </w:rPr>
      </w:pPr>
      <w:r>
        <w:rPr>
          <w:sz w:val="22"/>
        </w:rPr>
        <w:t>£2,570</w:t>
      </w:r>
      <w:r>
        <w:rPr>
          <w:spacing w:val="-4"/>
          <w:sz w:val="22"/>
        </w:rPr>
        <w:t> </w:t>
      </w:r>
      <w:r>
        <w:rPr>
          <w:sz w:val="22"/>
        </w:rPr>
        <w:t>for those</w:t>
      </w:r>
      <w:r>
        <w:rPr>
          <w:spacing w:val="-2"/>
          <w:sz w:val="22"/>
        </w:rPr>
        <w:t> </w:t>
      </w:r>
      <w:r>
        <w:rPr>
          <w:sz w:val="22"/>
        </w:rPr>
        <w:t>in</w:t>
      </w:r>
      <w:r>
        <w:rPr>
          <w:spacing w:val="-2"/>
          <w:sz w:val="22"/>
        </w:rPr>
        <w:t> </w:t>
      </w:r>
      <w:r>
        <w:rPr>
          <w:spacing w:val="-4"/>
          <w:sz w:val="22"/>
        </w:rPr>
        <w:t>care</w:t>
      </w:r>
    </w:p>
    <w:p>
      <w:pPr>
        <w:pStyle w:val="Heading2"/>
        <w:spacing w:before="183"/>
        <w:jc w:val="both"/>
      </w:pPr>
      <w:r>
        <w:rPr/>
        <w:t>How</w:t>
      </w:r>
      <w:r>
        <w:rPr>
          <w:spacing w:val="-1"/>
        </w:rPr>
        <w:t> </w:t>
      </w:r>
      <w:r>
        <w:rPr/>
        <w:t>is</w:t>
      </w:r>
      <w:r>
        <w:rPr>
          <w:spacing w:val="1"/>
        </w:rPr>
        <w:t> </w:t>
      </w:r>
      <w:r>
        <w:rPr/>
        <w:t>Pupil</w:t>
      </w:r>
      <w:r>
        <w:rPr>
          <w:spacing w:val="-3"/>
        </w:rPr>
        <w:t> </w:t>
      </w:r>
      <w:r>
        <w:rPr/>
        <w:t>Premium </w:t>
      </w:r>
      <w:r>
        <w:rPr>
          <w:spacing w:val="-2"/>
        </w:rPr>
        <w:t>used?</w:t>
      </w:r>
    </w:p>
    <w:p>
      <w:pPr>
        <w:pStyle w:val="BodyText"/>
        <w:ind w:left="840" w:right="928"/>
        <w:jc w:val="both"/>
      </w:pPr>
      <w:r>
        <w:rPr/>
        <w:t>The</w:t>
      </w:r>
      <w:r>
        <w:rPr>
          <w:spacing w:val="-2"/>
        </w:rPr>
        <w:t> </w:t>
      </w:r>
      <w:r>
        <w:rPr/>
        <w:t>funding</w:t>
      </w:r>
      <w:r>
        <w:rPr>
          <w:spacing w:val="-2"/>
        </w:rPr>
        <w:t> </w:t>
      </w:r>
      <w:r>
        <w:rPr/>
        <w:t>can</w:t>
      </w:r>
      <w:r>
        <w:rPr>
          <w:spacing w:val="-1"/>
        </w:rPr>
        <w:t> </w:t>
      </w:r>
      <w:r>
        <w:rPr/>
        <w:t>be</w:t>
      </w:r>
      <w:r>
        <w:rPr>
          <w:spacing w:val="-4"/>
        </w:rPr>
        <w:t> </w:t>
      </w:r>
      <w:r>
        <w:rPr/>
        <w:t>used</w:t>
      </w:r>
      <w:r>
        <w:rPr>
          <w:spacing w:val="-4"/>
        </w:rPr>
        <w:t> </w:t>
      </w:r>
      <w:r>
        <w:rPr/>
        <w:t>for</w:t>
      </w:r>
      <w:r>
        <w:rPr>
          <w:spacing w:val="-1"/>
        </w:rPr>
        <w:t> </w:t>
      </w:r>
      <w:r>
        <w:rPr/>
        <w:t>a</w:t>
      </w:r>
      <w:r>
        <w:rPr>
          <w:spacing w:val="-3"/>
        </w:rPr>
        <w:t> </w:t>
      </w:r>
      <w:r>
        <w:rPr/>
        <w:t>range</w:t>
      </w:r>
      <w:r>
        <w:rPr>
          <w:spacing w:val="-3"/>
        </w:rPr>
        <w:t> </w:t>
      </w:r>
      <w:r>
        <w:rPr/>
        <w:t>of</w:t>
      </w:r>
      <w:r>
        <w:rPr>
          <w:spacing w:val="-1"/>
        </w:rPr>
        <w:t> </w:t>
      </w:r>
      <w:r>
        <w:rPr/>
        <w:t>interventions</w:t>
      </w:r>
      <w:r>
        <w:rPr>
          <w:spacing w:val="-2"/>
        </w:rPr>
        <w:t> </w:t>
      </w:r>
      <w:r>
        <w:rPr/>
        <w:t>including: help</w:t>
      </w:r>
      <w:r>
        <w:rPr>
          <w:spacing w:val="-4"/>
        </w:rPr>
        <w:t> </w:t>
      </w:r>
      <w:r>
        <w:rPr/>
        <w:t>with</w:t>
      </w:r>
      <w:r>
        <w:rPr>
          <w:spacing w:val="-3"/>
        </w:rPr>
        <w:t> </w:t>
      </w:r>
      <w:r>
        <w:rPr/>
        <w:t>costs of</w:t>
      </w:r>
      <w:r>
        <w:rPr>
          <w:spacing w:val="-1"/>
        </w:rPr>
        <w:t> </w:t>
      </w:r>
      <w:r>
        <w:rPr/>
        <w:t>school</w:t>
      </w:r>
      <w:r>
        <w:rPr>
          <w:spacing w:val="-4"/>
        </w:rPr>
        <w:t> </w:t>
      </w:r>
      <w:r>
        <w:rPr/>
        <w:t>trips,</w:t>
      </w:r>
      <w:r>
        <w:rPr>
          <w:spacing w:val="-4"/>
        </w:rPr>
        <w:t> </w:t>
      </w:r>
      <w:r>
        <w:rPr/>
        <w:t>music fees, teaching</w:t>
      </w:r>
      <w:r>
        <w:rPr>
          <w:spacing w:val="-1"/>
        </w:rPr>
        <w:t> </w:t>
      </w:r>
      <w:r>
        <w:rPr/>
        <w:t>assistant staff,</w:t>
      </w:r>
      <w:r>
        <w:rPr>
          <w:spacing w:val="-3"/>
        </w:rPr>
        <w:t> </w:t>
      </w:r>
      <w:r>
        <w:rPr/>
        <w:t>after</w:t>
      </w:r>
      <w:r>
        <w:rPr>
          <w:spacing w:val="-1"/>
        </w:rPr>
        <w:t> </w:t>
      </w:r>
      <w:r>
        <w:rPr/>
        <w:t>school</w:t>
      </w:r>
      <w:r>
        <w:rPr>
          <w:spacing w:val="-1"/>
        </w:rPr>
        <w:t> </w:t>
      </w:r>
      <w:r>
        <w:rPr/>
        <w:t>programmes, equipment. To</w:t>
      </w:r>
      <w:r>
        <w:rPr>
          <w:spacing w:val="-7"/>
        </w:rPr>
        <w:t> </w:t>
      </w:r>
      <w:r>
        <w:rPr/>
        <w:t>find</w:t>
      </w:r>
      <w:r>
        <w:rPr>
          <w:spacing w:val="-1"/>
        </w:rPr>
        <w:t> </w:t>
      </w:r>
      <w:r>
        <w:rPr/>
        <w:t>out more about how</w:t>
      </w:r>
      <w:r>
        <w:rPr>
          <w:spacing w:val="-4"/>
        </w:rPr>
        <w:t> </w:t>
      </w:r>
      <w:r>
        <w:rPr/>
        <w:t>this funding is used at your child’s school, please contact the school or visit the school website.</w:t>
      </w:r>
    </w:p>
    <w:p>
      <w:pPr>
        <w:pStyle w:val="BodyText"/>
        <w:spacing w:before="1"/>
        <w:ind w:left="0"/>
      </w:pPr>
    </w:p>
    <w:p>
      <w:pPr>
        <w:pStyle w:val="Heading2"/>
      </w:pPr>
      <w:r>
        <w:rPr/>
        <w:t>Who</w:t>
      </w:r>
      <w:r>
        <w:rPr>
          <w:spacing w:val="-3"/>
        </w:rPr>
        <w:t> </w:t>
      </w:r>
      <w:r>
        <w:rPr/>
        <w:t>is</w:t>
      </w:r>
      <w:r>
        <w:rPr>
          <w:spacing w:val="3"/>
        </w:rPr>
        <w:t> </w:t>
      </w:r>
      <w:r>
        <w:rPr/>
        <w:t>eligible</w:t>
      </w:r>
      <w:r>
        <w:rPr>
          <w:spacing w:val="1"/>
        </w:rPr>
        <w:t> </w:t>
      </w:r>
      <w:r>
        <w:rPr/>
        <w:t>for Free School</w:t>
      </w:r>
      <w:r>
        <w:rPr>
          <w:spacing w:val="-1"/>
        </w:rPr>
        <w:t> </w:t>
      </w:r>
      <w:r>
        <w:rPr/>
        <w:t>Meals and</w:t>
      </w:r>
      <w:r>
        <w:rPr>
          <w:spacing w:val="-2"/>
        </w:rPr>
        <w:t> </w:t>
      </w:r>
      <w:r>
        <w:rPr/>
        <w:t>Pupil </w:t>
      </w:r>
      <w:r>
        <w:rPr>
          <w:spacing w:val="-2"/>
        </w:rPr>
        <w:t>Premium?</w:t>
      </w:r>
    </w:p>
    <w:p>
      <w:pPr>
        <w:pStyle w:val="BodyText"/>
        <w:ind w:left="840" w:right="758"/>
      </w:pPr>
      <w:r>
        <w:rPr/>
        <w:t>All</w:t>
      </w:r>
      <w:r>
        <w:rPr>
          <w:spacing w:val="-2"/>
        </w:rPr>
        <w:t> </w:t>
      </w:r>
      <w:r>
        <w:rPr/>
        <w:t>children</w:t>
      </w:r>
      <w:r>
        <w:rPr>
          <w:spacing w:val="-1"/>
        </w:rPr>
        <w:t> </w:t>
      </w:r>
      <w:r>
        <w:rPr/>
        <w:t>who</w:t>
      </w:r>
      <w:r>
        <w:rPr>
          <w:spacing w:val="-2"/>
        </w:rPr>
        <w:t> </w:t>
      </w:r>
      <w:r>
        <w:rPr/>
        <w:t>are</w:t>
      </w:r>
      <w:r>
        <w:rPr>
          <w:spacing w:val="-3"/>
        </w:rPr>
        <w:t> </w:t>
      </w:r>
      <w:r>
        <w:rPr/>
        <w:t>at</w:t>
      </w:r>
      <w:r>
        <w:rPr>
          <w:spacing w:val="-4"/>
        </w:rPr>
        <w:t> </w:t>
      </w:r>
      <w:r>
        <w:rPr/>
        <w:t>school; and</w:t>
      </w:r>
      <w:r>
        <w:rPr>
          <w:spacing w:val="-2"/>
        </w:rPr>
        <w:t> </w:t>
      </w:r>
      <w:r>
        <w:rPr/>
        <w:t>were</w:t>
      </w:r>
      <w:r>
        <w:rPr>
          <w:spacing w:val="-1"/>
        </w:rPr>
        <w:t> </w:t>
      </w:r>
      <w:r>
        <w:rPr/>
        <w:t>under</w:t>
      </w:r>
      <w:r>
        <w:rPr>
          <w:spacing w:val="-2"/>
        </w:rPr>
        <w:t> </w:t>
      </w:r>
      <w:r>
        <w:rPr/>
        <w:t>19</w:t>
      </w:r>
      <w:r>
        <w:rPr>
          <w:spacing w:val="-5"/>
        </w:rPr>
        <w:t> </w:t>
      </w:r>
      <w:r>
        <w:rPr/>
        <w:t>at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start</w:t>
      </w:r>
      <w:r>
        <w:rPr>
          <w:spacing w:val="-2"/>
        </w:rPr>
        <w:t> </w:t>
      </w:r>
      <w:r>
        <w:rPr/>
        <w:t>of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academic</w:t>
      </w:r>
      <w:r>
        <w:rPr>
          <w:spacing w:val="-2"/>
        </w:rPr>
        <w:t> </w:t>
      </w:r>
      <w:r>
        <w:rPr/>
        <w:t>year;</w:t>
      </w:r>
      <w:r>
        <w:rPr>
          <w:spacing w:val="-4"/>
        </w:rPr>
        <w:t> </w:t>
      </w:r>
      <w:r>
        <w:rPr/>
        <w:t>and</w:t>
      </w:r>
      <w:r>
        <w:rPr>
          <w:spacing w:val="-2"/>
        </w:rPr>
        <w:t> </w:t>
      </w:r>
      <w:r>
        <w:rPr/>
        <w:t>are</w:t>
      </w:r>
      <w:r>
        <w:rPr>
          <w:spacing w:val="-4"/>
        </w:rPr>
        <w:t> </w:t>
      </w:r>
      <w:r>
        <w:rPr/>
        <w:t>claiming or have parents who are claiming:</w:t>
      </w:r>
    </w:p>
    <w:p>
      <w:pPr>
        <w:pStyle w:val="ListParagraph"/>
        <w:numPr>
          <w:ilvl w:val="1"/>
          <w:numId w:val="1"/>
        </w:numPr>
        <w:tabs>
          <w:tab w:pos="1133" w:val="left" w:leader="none"/>
        </w:tabs>
        <w:spacing w:line="268" w:lineRule="exact" w:before="69" w:after="0"/>
        <w:ind w:left="1133" w:right="0" w:hanging="281"/>
        <w:jc w:val="left"/>
        <w:rPr>
          <w:sz w:val="22"/>
        </w:rPr>
      </w:pPr>
      <w:r>
        <w:rPr>
          <w:sz w:val="22"/>
        </w:rPr>
        <w:t>Income</w:t>
      </w:r>
      <w:r>
        <w:rPr>
          <w:spacing w:val="-6"/>
          <w:sz w:val="22"/>
        </w:rPr>
        <w:t> </w:t>
      </w:r>
      <w:r>
        <w:rPr>
          <w:sz w:val="22"/>
        </w:rPr>
        <w:t>support;</w:t>
      </w:r>
      <w:r>
        <w:rPr>
          <w:spacing w:val="-2"/>
          <w:sz w:val="22"/>
        </w:rPr>
        <w:t> </w:t>
      </w:r>
      <w:r>
        <w:rPr>
          <w:spacing w:val="-5"/>
          <w:sz w:val="22"/>
        </w:rPr>
        <w:t>or</w:t>
      </w:r>
    </w:p>
    <w:p>
      <w:pPr>
        <w:pStyle w:val="ListParagraph"/>
        <w:numPr>
          <w:ilvl w:val="1"/>
          <w:numId w:val="1"/>
        </w:numPr>
        <w:tabs>
          <w:tab w:pos="1133" w:val="left" w:leader="none"/>
        </w:tabs>
        <w:spacing w:line="268" w:lineRule="exact" w:before="0" w:after="0"/>
        <w:ind w:left="1133" w:right="0" w:hanging="281"/>
        <w:jc w:val="left"/>
        <w:rPr>
          <w:sz w:val="22"/>
        </w:rPr>
      </w:pPr>
      <w:r>
        <w:rPr>
          <w:sz w:val="22"/>
        </w:rPr>
        <w:t>Income</w:t>
      </w:r>
      <w:r>
        <w:rPr>
          <w:spacing w:val="-5"/>
          <w:sz w:val="22"/>
        </w:rPr>
        <w:t> </w:t>
      </w:r>
      <w:r>
        <w:rPr>
          <w:sz w:val="22"/>
        </w:rPr>
        <w:t>Based</w:t>
      </w:r>
      <w:r>
        <w:rPr>
          <w:spacing w:val="-6"/>
          <w:sz w:val="22"/>
        </w:rPr>
        <w:t> </w:t>
      </w:r>
      <w:r>
        <w:rPr>
          <w:sz w:val="22"/>
        </w:rPr>
        <w:t>Job</w:t>
      </w:r>
      <w:r>
        <w:rPr>
          <w:spacing w:val="-3"/>
          <w:sz w:val="22"/>
        </w:rPr>
        <w:t> </w:t>
      </w:r>
      <w:r>
        <w:rPr>
          <w:sz w:val="22"/>
        </w:rPr>
        <w:t>Seekers</w:t>
      </w:r>
      <w:r>
        <w:rPr>
          <w:spacing w:val="-4"/>
          <w:sz w:val="22"/>
        </w:rPr>
        <w:t> </w:t>
      </w:r>
      <w:r>
        <w:rPr>
          <w:sz w:val="22"/>
        </w:rPr>
        <w:t>Allowance;</w:t>
      </w:r>
      <w:r>
        <w:rPr>
          <w:spacing w:val="-1"/>
          <w:sz w:val="22"/>
        </w:rPr>
        <w:t> </w:t>
      </w:r>
      <w:r>
        <w:rPr>
          <w:spacing w:val="-5"/>
          <w:sz w:val="22"/>
        </w:rPr>
        <w:t>or</w:t>
      </w:r>
    </w:p>
    <w:p>
      <w:pPr>
        <w:pStyle w:val="ListParagraph"/>
        <w:numPr>
          <w:ilvl w:val="1"/>
          <w:numId w:val="1"/>
        </w:numPr>
        <w:tabs>
          <w:tab w:pos="1133" w:val="left" w:leader="none"/>
        </w:tabs>
        <w:spacing w:line="268" w:lineRule="exact" w:before="0" w:after="0"/>
        <w:ind w:left="1133" w:right="0" w:hanging="281"/>
        <w:jc w:val="left"/>
        <w:rPr>
          <w:sz w:val="22"/>
        </w:rPr>
      </w:pPr>
      <w:r>
        <w:rPr>
          <w:sz w:val="22"/>
        </w:rPr>
        <w:t>Income</w:t>
      </w:r>
      <w:r>
        <w:rPr>
          <w:spacing w:val="-6"/>
          <w:sz w:val="22"/>
        </w:rPr>
        <w:t> </w:t>
      </w:r>
      <w:r>
        <w:rPr>
          <w:sz w:val="22"/>
        </w:rPr>
        <w:t>Related</w:t>
      </w:r>
      <w:r>
        <w:rPr>
          <w:spacing w:val="-5"/>
          <w:sz w:val="22"/>
        </w:rPr>
        <w:t> </w:t>
      </w:r>
      <w:r>
        <w:rPr>
          <w:sz w:val="22"/>
        </w:rPr>
        <w:t>Employment</w:t>
      </w:r>
      <w:r>
        <w:rPr>
          <w:spacing w:val="-5"/>
          <w:sz w:val="22"/>
        </w:rPr>
        <w:t> </w:t>
      </w:r>
      <w:r>
        <w:rPr>
          <w:sz w:val="22"/>
        </w:rPr>
        <w:t>and</w:t>
      </w:r>
      <w:r>
        <w:rPr>
          <w:spacing w:val="-4"/>
          <w:sz w:val="22"/>
        </w:rPr>
        <w:t> </w:t>
      </w:r>
      <w:r>
        <w:rPr>
          <w:sz w:val="22"/>
        </w:rPr>
        <w:t>Support</w:t>
      </w:r>
      <w:r>
        <w:rPr>
          <w:spacing w:val="-7"/>
          <w:sz w:val="22"/>
        </w:rPr>
        <w:t> </w:t>
      </w:r>
      <w:r>
        <w:rPr>
          <w:sz w:val="22"/>
        </w:rPr>
        <w:t>Allowance</w:t>
      </w:r>
      <w:r>
        <w:rPr>
          <w:spacing w:val="-4"/>
          <w:sz w:val="22"/>
        </w:rPr>
        <w:t> </w:t>
      </w:r>
      <w:r>
        <w:rPr>
          <w:spacing w:val="-5"/>
          <w:sz w:val="22"/>
        </w:rPr>
        <w:t>or</w:t>
      </w:r>
    </w:p>
    <w:p>
      <w:pPr>
        <w:pStyle w:val="ListParagraph"/>
        <w:numPr>
          <w:ilvl w:val="1"/>
          <w:numId w:val="1"/>
        </w:numPr>
        <w:tabs>
          <w:tab w:pos="1133" w:val="left" w:leader="none"/>
        </w:tabs>
        <w:spacing w:line="237" w:lineRule="auto" w:before="1" w:after="0"/>
        <w:ind w:left="1133" w:right="1195" w:hanging="281"/>
        <w:jc w:val="left"/>
        <w:rPr>
          <w:sz w:val="22"/>
        </w:rPr>
      </w:pPr>
      <w:r>
        <w:rPr>
          <w:sz w:val="22"/>
        </w:rPr>
        <w:t>Child</w:t>
      </w:r>
      <w:r>
        <w:rPr>
          <w:spacing w:val="-2"/>
          <w:sz w:val="22"/>
        </w:rPr>
        <w:t> </w:t>
      </w:r>
      <w:r>
        <w:rPr>
          <w:sz w:val="22"/>
        </w:rPr>
        <w:t>Tax</w:t>
      </w:r>
      <w:r>
        <w:rPr>
          <w:spacing w:val="-2"/>
          <w:sz w:val="22"/>
        </w:rPr>
        <w:t> </w:t>
      </w:r>
      <w:r>
        <w:rPr>
          <w:sz w:val="22"/>
        </w:rPr>
        <w:t>Credit,</w:t>
      </w:r>
      <w:r>
        <w:rPr>
          <w:spacing w:val="-1"/>
          <w:sz w:val="22"/>
        </w:rPr>
        <w:t> </w:t>
      </w:r>
      <w:r>
        <w:rPr>
          <w:sz w:val="22"/>
        </w:rPr>
        <w:t>as</w:t>
      </w:r>
      <w:r>
        <w:rPr>
          <w:spacing w:val="-4"/>
          <w:sz w:val="22"/>
        </w:rPr>
        <w:t> </w:t>
      </w:r>
      <w:r>
        <w:rPr>
          <w:sz w:val="22"/>
        </w:rPr>
        <w:t>long</w:t>
      </w:r>
      <w:r>
        <w:rPr>
          <w:spacing w:val="-2"/>
          <w:sz w:val="22"/>
        </w:rPr>
        <w:t> </w:t>
      </w:r>
      <w:r>
        <w:rPr>
          <w:sz w:val="22"/>
        </w:rPr>
        <w:t>as you</w:t>
      </w:r>
      <w:r>
        <w:rPr>
          <w:spacing w:val="-4"/>
          <w:sz w:val="22"/>
        </w:rPr>
        <w:t> </w:t>
      </w:r>
      <w:r>
        <w:rPr>
          <w:b/>
          <w:sz w:val="22"/>
        </w:rPr>
        <w:t>do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not</w:t>
      </w:r>
      <w:r>
        <w:rPr>
          <w:b/>
          <w:spacing w:val="-5"/>
          <w:sz w:val="22"/>
        </w:rPr>
        <w:t> </w:t>
      </w:r>
      <w:r>
        <w:rPr>
          <w:sz w:val="22"/>
        </w:rPr>
        <w:t>get</w:t>
      </w:r>
      <w:r>
        <w:rPr>
          <w:spacing w:val="-1"/>
          <w:sz w:val="22"/>
        </w:rPr>
        <w:t> </w:t>
      </w:r>
      <w:r>
        <w:rPr>
          <w:sz w:val="22"/>
        </w:rPr>
        <w:t>Working</w:t>
      </w:r>
      <w:r>
        <w:rPr>
          <w:spacing w:val="-4"/>
          <w:sz w:val="22"/>
        </w:rPr>
        <w:t> </w:t>
      </w:r>
      <w:r>
        <w:rPr>
          <w:sz w:val="22"/>
        </w:rPr>
        <w:t>Tax</w:t>
      </w:r>
      <w:r>
        <w:rPr>
          <w:spacing w:val="-2"/>
          <w:sz w:val="22"/>
        </w:rPr>
        <w:t> </w:t>
      </w:r>
      <w:r>
        <w:rPr>
          <w:sz w:val="22"/>
        </w:rPr>
        <w:t>Credit</w:t>
      </w:r>
      <w:r>
        <w:rPr>
          <w:spacing w:val="-2"/>
          <w:sz w:val="22"/>
        </w:rPr>
        <w:t> </w:t>
      </w:r>
      <w:r>
        <w:rPr>
          <w:sz w:val="22"/>
        </w:rPr>
        <w:t>and</w:t>
      </w:r>
      <w:r>
        <w:rPr>
          <w:spacing w:val="-3"/>
          <w:sz w:val="22"/>
        </w:rPr>
        <w:t> </w:t>
      </w:r>
      <w:r>
        <w:rPr>
          <w:sz w:val="22"/>
        </w:rPr>
        <w:t>whose</w:t>
      </w:r>
      <w:r>
        <w:rPr>
          <w:spacing w:val="-3"/>
          <w:sz w:val="22"/>
        </w:rPr>
        <w:t> </w:t>
      </w:r>
      <w:r>
        <w:rPr>
          <w:sz w:val="22"/>
        </w:rPr>
        <w:t>annual</w:t>
      </w:r>
      <w:r>
        <w:rPr>
          <w:spacing w:val="-2"/>
          <w:sz w:val="22"/>
        </w:rPr>
        <w:t> </w:t>
      </w:r>
      <w:r>
        <w:rPr>
          <w:sz w:val="22"/>
        </w:rPr>
        <w:t>income</w:t>
      </w:r>
      <w:r>
        <w:rPr>
          <w:spacing w:val="-3"/>
          <w:sz w:val="22"/>
        </w:rPr>
        <w:t> </w:t>
      </w:r>
      <w:r>
        <w:rPr>
          <w:sz w:val="22"/>
        </w:rPr>
        <w:t>(as assessed by HM Revenue &amp; Customs) does not exceed £16,190; or</w:t>
      </w:r>
    </w:p>
    <w:p>
      <w:pPr>
        <w:pStyle w:val="ListParagraph"/>
        <w:numPr>
          <w:ilvl w:val="1"/>
          <w:numId w:val="1"/>
        </w:numPr>
        <w:tabs>
          <w:tab w:pos="1133" w:val="left" w:leader="none"/>
        </w:tabs>
        <w:spacing w:line="269" w:lineRule="exact" w:before="1" w:after="0"/>
        <w:ind w:left="1133" w:right="0" w:hanging="281"/>
        <w:jc w:val="left"/>
        <w:rPr>
          <w:sz w:val="22"/>
        </w:rPr>
      </w:pPr>
      <w:r>
        <w:rPr>
          <w:sz w:val="22"/>
        </w:rPr>
        <w:t>Support</w:t>
      </w:r>
      <w:r>
        <w:rPr>
          <w:spacing w:val="-2"/>
          <w:sz w:val="22"/>
        </w:rPr>
        <w:t> </w:t>
      </w:r>
      <w:r>
        <w:rPr>
          <w:sz w:val="22"/>
        </w:rPr>
        <w:t>under</w:t>
      </w:r>
      <w:r>
        <w:rPr>
          <w:spacing w:val="-3"/>
          <w:sz w:val="22"/>
        </w:rPr>
        <w:t> </w:t>
      </w:r>
      <w:r>
        <w:rPr>
          <w:sz w:val="22"/>
        </w:rPr>
        <w:t>part</w:t>
      </w:r>
      <w:r>
        <w:rPr>
          <w:spacing w:val="-4"/>
          <w:sz w:val="22"/>
        </w:rPr>
        <w:t> </w:t>
      </w:r>
      <w:r>
        <w:rPr>
          <w:sz w:val="22"/>
        </w:rPr>
        <w:t>VI</w:t>
      </w:r>
      <w:r>
        <w:rPr>
          <w:spacing w:val="-2"/>
          <w:sz w:val="22"/>
        </w:rPr>
        <w:t> </w:t>
      </w:r>
      <w:r>
        <w:rPr>
          <w:sz w:val="22"/>
        </w:rPr>
        <w:t>of</w:t>
      </w:r>
      <w:r>
        <w:rPr>
          <w:spacing w:val="-3"/>
          <w:sz w:val="22"/>
        </w:rPr>
        <w:t> </w:t>
      </w:r>
      <w:r>
        <w:rPr>
          <w:sz w:val="22"/>
        </w:rPr>
        <w:t>the</w:t>
      </w:r>
      <w:r>
        <w:rPr>
          <w:spacing w:val="-6"/>
          <w:sz w:val="22"/>
        </w:rPr>
        <w:t> </w:t>
      </w:r>
      <w:r>
        <w:rPr>
          <w:sz w:val="22"/>
        </w:rPr>
        <w:t>Immigration</w:t>
      </w:r>
      <w:r>
        <w:rPr>
          <w:spacing w:val="-1"/>
          <w:sz w:val="22"/>
        </w:rPr>
        <w:t> </w:t>
      </w:r>
      <w:r>
        <w:rPr>
          <w:sz w:val="22"/>
        </w:rPr>
        <w:t>&amp;</w:t>
      </w:r>
      <w:r>
        <w:rPr>
          <w:spacing w:val="-5"/>
          <w:sz w:val="22"/>
        </w:rPr>
        <w:t> </w:t>
      </w:r>
      <w:r>
        <w:rPr>
          <w:sz w:val="22"/>
        </w:rPr>
        <w:t>asylum</w:t>
      </w:r>
      <w:r>
        <w:rPr>
          <w:spacing w:val="-3"/>
          <w:sz w:val="22"/>
        </w:rPr>
        <w:t> </w:t>
      </w:r>
      <w:r>
        <w:rPr>
          <w:sz w:val="22"/>
        </w:rPr>
        <w:t>Act</w:t>
      </w:r>
      <w:r>
        <w:rPr>
          <w:spacing w:val="-1"/>
          <w:sz w:val="22"/>
        </w:rPr>
        <w:t> </w:t>
      </w:r>
      <w:r>
        <w:rPr>
          <w:sz w:val="22"/>
        </w:rPr>
        <w:t>1999;</w:t>
      </w:r>
      <w:r>
        <w:rPr>
          <w:spacing w:val="-3"/>
          <w:sz w:val="22"/>
        </w:rPr>
        <w:t> </w:t>
      </w:r>
      <w:r>
        <w:rPr>
          <w:spacing w:val="-5"/>
          <w:sz w:val="22"/>
        </w:rPr>
        <w:t>or</w:t>
      </w:r>
    </w:p>
    <w:p>
      <w:pPr>
        <w:pStyle w:val="ListParagraph"/>
        <w:numPr>
          <w:ilvl w:val="1"/>
          <w:numId w:val="1"/>
        </w:numPr>
        <w:tabs>
          <w:tab w:pos="1133" w:val="left" w:leader="none"/>
        </w:tabs>
        <w:spacing w:line="269" w:lineRule="exact" w:before="0" w:after="0"/>
        <w:ind w:left="1133" w:right="0" w:hanging="281"/>
        <w:jc w:val="left"/>
        <w:rPr>
          <w:sz w:val="22"/>
        </w:rPr>
      </w:pPr>
      <w:r>
        <w:rPr>
          <w:sz w:val="22"/>
        </w:rPr>
        <w:t>Guarantee</w:t>
      </w:r>
      <w:r>
        <w:rPr>
          <w:spacing w:val="-3"/>
          <w:sz w:val="22"/>
        </w:rPr>
        <w:t> </w:t>
      </w:r>
      <w:r>
        <w:rPr>
          <w:sz w:val="22"/>
        </w:rPr>
        <w:t>element</w:t>
      </w:r>
      <w:r>
        <w:rPr>
          <w:spacing w:val="-5"/>
          <w:sz w:val="22"/>
        </w:rPr>
        <w:t> </w:t>
      </w:r>
      <w:r>
        <w:rPr>
          <w:sz w:val="22"/>
        </w:rPr>
        <w:t>of</w:t>
      </w:r>
      <w:r>
        <w:rPr>
          <w:spacing w:val="-3"/>
          <w:sz w:val="22"/>
        </w:rPr>
        <w:t> </w:t>
      </w:r>
      <w:r>
        <w:rPr>
          <w:sz w:val="22"/>
        </w:rPr>
        <w:t>State</w:t>
      </w:r>
      <w:r>
        <w:rPr>
          <w:spacing w:val="-3"/>
          <w:sz w:val="22"/>
        </w:rPr>
        <w:t> </w:t>
      </w:r>
      <w:r>
        <w:rPr>
          <w:sz w:val="22"/>
        </w:rPr>
        <w:t>Pension</w:t>
      </w:r>
      <w:r>
        <w:rPr>
          <w:spacing w:val="-2"/>
          <w:sz w:val="22"/>
        </w:rPr>
        <w:t> Credit</w:t>
      </w:r>
    </w:p>
    <w:p>
      <w:pPr>
        <w:pStyle w:val="ListParagraph"/>
        <w:numPr>
          <w:ilvl w:val="1"/>
          <w:numId w:val="1"/>
        </w:numPr>
        <w:tabs>
          <w:tab w:pos="1133" w:val="left" w:leader="none"/>
        </w:tabs>
        <w:spacing w:line="237" w:lineRule="auto" w:before="2" w:after="0"/>
        <w:ind w:left="1133" w:right="1745" w:hanging="281"/>
        <w:jc w:val="left"/>
        <w:rPr>
          <w:sz w:val="22"/>
        </w:rPr>
      </w:pPr>
      <w:r>
        <w:rPr>
          <w:sz w:val="22"/>
        </w:rPr>
        <w:t>Universal</w:t>
      </w:r>
      <w:r>
        <w:rPr>
          <w:spacing w:val="-2"/>
          <w:sz w:val="22"/>
        </w:rPr>
        <w:t> </w:t>
      </w:r>
      <w:r>
        <w:rPr>
          <w:sz w:val="22"/>
        </w:rPr>
        <w:t>Credit</w:t>
      </w:r>
      <w:r>
        <w:rPr>
          <w:spacing w:val="-4"/>
          <w:sz w:val="22"/>
        </w:rPr>
        <w:t> </w:t>
      </w:r>
      <w:r>
        <w:rPr>
          <w:sz w:val="22"/>
        </w:rPr>
        <w:t>(with</w:t>
      </w:r>
      <w:r>
        <w:rPr>
          <w:spacing w:val="-4"/>
          <w:sz w:val="22"/>
        </w:rPr>
        <w:t> </w:t>
      </w:r>
      <w:r>
        <w:rPr>
          <w:sz w:val="22"/>
        </w:rPr>
        <w:t>an</w:t>
      </w:r>
      <w:r>
        <w:rPr>
          <w:spacing w:val="-4"/>
          <w:sz w:val="22"/>
        </w:rPr>
        <w:t> </w:t>
      </w:r>
      <w:r>
        <w:rPr>
          <w:sz w:val="22"/>
        </w:rPr>
        <w:t>annual</w:t>
      </w:r>
      <w:r>
        <w:rPr>
          <w:spacing w:val="-2"/>
          <w:sz w:val="22"/>
        </w:rPr>
        <w:t> </w:t>
      </w:r>
      <w:r>
        <w:rPr>
          <w:sz w:val="22"/>
        </w:rPr>
        <w:t>take</w:t>
      </w:r>
      <w:r>
        <w:rPr>
          <w:spacing w:val="-4"/>
          <w:sz w:val="22"/>
        </w:rPr>
        <w:t> </w:t>
      </w:r>
      <w:r>
        <w:rPr>
          <w:sz w:val="22"/>
        </w:rPr>
        <w:t>home</w:t>
      </w:r>
      <w:r>
        <w:rPr>
          <w:spacing w:val="-1"/>
          <w:sz w:val="22"/>
        </w:rPr>
        <w:t> </w:t>
      </w:r>
      <w:r>
        <w:rPr>
          <w:sz w:val="22"/>
        </w:rPr>
        <w:t>pay</w:t>
      </w:r>
      <w:r>
        <w:rPr>
          <w:spacing w:val="-4"/>
          <w:sz w:val="22"/>
        </w:rPr>
        <w:t> </w:t>
      </w:r>
      <w:r>
        <w:rPr>
          <w:sz w:val="22"/>
        </w:rPr>
        <w:t>of</w:t>
      </w:r>
      <w:r>
        <w:rPr>
          <w:spacing w:val="-2"/>
          <w:sz w:val="22"/>
        </w:rPr>
        <w:t> </w:t>
      </w:r>
      <w:r>
        <w:rPr>
          <w:sz w:val="22"/>
        </w:rPr>
        <w:t>no</w:t>
      </w:r>
      <w:r>
        <w:rPr>
          <w:spacing w:val="-4"/>
          <w:sz w:val="22"/>
        </w:rPr>
        <w:t> </w:t>
      </w:r>
      <w:r>
        <w:rPr>
          <w:sz w:val="22"/>
        </w:rPr>
        <w:t>more</w:t>
      </w:r>
      <w:r>
        <w:rPr>
          <w:spacing w:val="-4"/>
          <w:sz w:val="22"/>
        </w:rPr>
        <w:t> </w:t>
      </w:r>
      <w:r>
        <w:rPr>
          <w:sz w:val="22"/>
        </w:rPr>
        <w:t>than</w:t>
      </w:r>
      <w:r>
        <w:rPr>
          <w:spacing w:val="-1"/>
          <w:sz w:val="22"/>
        </w:rPr>
        <w:t> </w:t>
      </w:r>
      <w:r>
        <w:rPr>
          <w:sz w:val="22"/>
        </w:rPr>
        <w:t>£7,400, as assessed</w:t>
      </w:r>
      <w:r>
        <w:rPr>
          <w:spacing w:val="-4"/>
          <w:sz w:val="22"/>
        </w:rPr>
        <w:t> </w:t>
      </w:r>
      <w:r>
        <w:rPr>
          <w:sz w:val="22"/>
        </w:rPr>
        <w:t>by earnings from up to three of your most recent assessment periods)</w:t>
      </w:r>
    </w:p>
    <w:p>
      <w:pPr>
        <w:pStyle w:val="BodyText"/>
        <w:spacing w:before="69"/>
        <w:ind w:left="840"/>
      </w:pPr>
      <w:r>
        <w:rPr>
          <w:spacing w:val="-2"/>
        </w:rPr>
        <w:t>Note:</w:t>
      </w:r>
    </w:p>
    <w:p>
      <w:pPr>
        <w:pStyle w:val="ListParagraph"/>
        <w:numPr>
          <w:ilvl w:val="1"/>
          <w:numId w:val="1"/>
        </w:numPr>
        <w:tabs>
          <w:tab w:pos="1133" w:val="left" w:leader="none"/>
        </w:tabs>
        <w:spacing w:line="237" w:lineRule="auto" w:before="3" w:after="0"/>
        <w:ind w:left="1133" w:right="1650" w:hanging="281"/>
        <w:jc w:val="left"/>
        <w:rPr>
          <w:sz w:val="22"/>
        </w:rPr>
      </w:pPr>
      <w:r>
        <w:rPr>
          <w:sz w:val="22"/>
        </w:rPr>
        <w:t>Families</w:t>
      </w:r>
      <w:r>
        <w:rPr>
          <w:spacing w:val="-2"/>
          <w:sz w:val="22"/>
        </w:rPr>
        <w:t> </w:t>
      </w:r>
      <w:r>
        <w:rPr>
          <w:sz w:val="22"/>
        </w:rPr>
        <w:t>in</w:t>
      </w:r>
      <w:r>
        <w:rPr>
          <w:spacing w:val="-2"/>
          <w:sz w:val="22"/>
        </w:rPr>
        <w:t> </w:t>
      </w:r>
      <w:r>
        <w:rPr>
          <w:sz w:val="22"/>
        </w:rPr>
        <w:t>receipt</w:t>
      </w:r>
      <w:r>
        <w:rPr>
          <w:spacing w:val="-1"/>
          <w:sz w:val="22"/>
        </w:rPr>
        <w:t> </w:t>
      </w:r>
      <w:r>
        <w:rPr>
          <w:sz w:val="22"/>
        </w:rPr>
        <w:t>of</w:t>
      </w:r>
      <w:r>
        <w:rPr>
          <w:spacing w:val="-1"/>
          <w:sz w:val="22"/>
        </w:rPr>
        <w:t> </w:t>
      </w:r>
      <w:r>
        <w:rPr>
          <w:sz w:val="22"/>
        </w:rPr>
        <w:t>Working</w:t>
      </w:r>
      <w:r>
        <w:rPr>
          <w:spacing w:val="-4"/>
          <w:sz w:val="22"/>
        </w:rPr>
        <w:t> </w:t>
      </w:r>
      <w:r>
        <w:rPr>
          <w:sz w:val="22"/>
        </w:rPr>
        <w:t>Tax</w:t>
      </w:r>
      <w:r>
        <w:rPr>
          <w:spacing w:val="-4"/>
          <w:sz w:val="22"/>
        </w:rPr>
        <w:t> </w:t>
      </w:r>
      <w:r>
        <w:rPr>
          <w:sz w:val="22"/>
        </w:rPr>
        <w:t>Credit</w:t>
      </w:r>
      <w:r>
        <w:rPr>
          <w:spacing w:val="-3"/>
          <w:sz w:val="22"/>
        </w:rPr>
        <w:t> </w:t>
      </w:r>
      <w:r>
        <w:rPr>
          <w:b/>
          <w:sz w:val="22"/>
        </w:rPr>
        <w:t>are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not</w:t>
      </w:r>
      <w:r>
        <w:rPr>
          <w:b/>
          <w:spacing w:val="-3"/>
          <w:sz w:val="22"/>
        </w:rPr>
        <w:t> </w:t>
      </w:r>
      <w:r>
        <w:rPr>
          <w:sz w:val="22"/>
        </w:rPr>
        <w:t>eligible</w:t>
      </w:r>
      <w:r>
        <w:rPr>
          <w:spacing w:val="-4"/>
          <w:sz w:val="22"/>
        </w:rPr>
        <w:t> </w:t>
      </w:r>
      <w:r>
        <w:rPr>
          <w:sz w:val="22"/>
        </w:rPr>
        <w:t>for</w:t>
      </w:r>
      <w:r>
        <w:rPr>
          <w:spacing w:val="-1"/>
          <w:sz w:val="22"/>
        </w:rPr>
        <w:t> </w:t>
      </w:r>
      <w:r>
        <w:rPr>
          <w:sz w:val="22"/>
        </w:rPr>
        <w:t>Free</w:t>
      </w:r>
      <w:r>
        <w:rPr>
          <w:spacing w:val="-4"/>
          <w:sz w:val="22"/>
        </w:rPr>
        <w:t> </w:t>
      </w:r>
      <w:r>
        <w:rPr>
          <w:sz w:val="22"/>
        </w:rPr>
        <w:t>School</w:t>
      </w:r>
      <w:r>
        <w:rPr>
          <w:spacing w:val="-4"/>
          <w:sz w:val="22"/>
        </w:rPr>
        <w:t> </w:t>
      </w:r>
      <w:r>
        <w:rPr>
          <w:sz w:val="22"/>
        </w:rPr>
        <w:t>Meals</w:t>
      </w:r>
      <w:r>
        <w:rPr>
          <w:spacing w:val="-2"/>
          <w:sz w:val="22"/>
        </w:rPr>
        <w:t> </w:t>
      </w:r>
      <w:r>
        <w:rPr>
          <w:sz w:val="22"/>
        </w:rPr>
        <w:t>and</w:t>
      </w:r>
      <w:r>
        <w:rPr>
          <w:spacing w:val="-4"/>
          <w:sz w:val="22"/>
        </w:rPr>
        <w:t> </w:t>
      </w:r>
      <w:r>
        <w:rPr>
          <w:sz w:val="22"/>
        </w:rPr>
        <w:t>Pupil </w:t>
      </w:r>
      <w:r>
        <w:rPr>
          <w:spacing w:val="-2"/>
          <w:sz w:val="22"/>
        </w:rPr>
        <w:t>Premium.</w:t>
      </w:r>
    </w:p>
    <w:p>
      <w:pPr>
        <w:pStyle w:val="ListParagraph"/>
        <w:numPr>
          <w:ilvl w:val="1"/>
          <w:numId w:val="1"/>
        </w:numPr>
        <w:tabs>
          <w:tab w:pos="1133" w:val="left" w:leader="none"/>
        </w:tabs>
        <w:spacing w:line="237" w:lineRule="auto" w:before="4" w:after="0"/>
        <w:ind w:left="1133" w:right="914" w:hanging="281"/>
        <w:jc w:val="left"/>
        <w:rPr>
          <w:b/>
          <w:sz w:val="22"/>
        </w:rPr>
      </w:pPr>
      <w:r>
        <w:rPr>
          <w:sz w:val="22"/>
        </w:rPr>
        <w:t>Those entitled to </w:t>
      </w:r>
      <w:r>
        <w:rPr>
          <w:b/>
          <w:sz w:val="22"/>
        </w:rPr>
        <w:t>Working Tax Credit during the four-week period immediately after their employment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ceases, or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after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they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start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to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work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less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than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16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hours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per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week, are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entitled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to Free School Meals.</w:t>
      </w:r>
    </w:p>
    <w:p>
      <w:pPr>
        <w:pStyle w:val="ListParagraph"/>
        <w:numPr>
          <w:ilvl w:val="1"/>
          <w:numId w:val="1"/>
        </w:numPr>
        <w:tabs>
          <w:tab w:pos="1133" w:val="left" w:leader="none"/>
        </w:tabs>
        <w:spacing w:line="240" w:lineRule="auto" w:before="3" w:after="0"/>
        <w:ind w:left="1133" w:right="1098" w:hanging="281"/>
        <w:jc w:val="left"/>
        <w:rPr>
          <w:sz w:val="22"/>
        </w:rPr>
      </w:pPr>
      <w:r>
        <w:rPr>
          <w:sz w:val="22"/>
        </w:rPr>
        <w:t>The Pupil Premium will only be awarded to your school if you apply for Free School Meals, however,</w:t>
      </w:r>
      <w:r>
        <w:rPr>
          <w:spacing w:val="-3"/>
          <w:sz w:val="22"/>
        </w:rPr>
        <w:t> </w:t>
      </w:r>
      <w:r>
        <w:rPr>
          <w:sz w:val="22"/>
        </w:rPr>
        <w:t>please note</w:t>
      </w:r>
      <w:r>
        <w:rPr>
          <w:spacing w:val="-3"/>
          <w:sz w:val="22"/>
        </w:rPr>
        <w:t> </w:t>
      </w:r>
      <w:r>
        <w:rPr>
          <w:sz w:val="22"/>
        </w:rPr>
        <w:t>your child</w:t>
      </w:r>
      <w:r>
        <w:rPr>
          <w:spacing w:val="-1"/>
          <w:sz w:val="22"/>
        </w:rPr>
        <w:t> </w:t>
      </w:r>
      <w:r>
        <w:rPr>
          <w:sz w:val="22"/>
        </w:rPr>
        <w:t>is</w:t>
      </w:r>
      <w:r>
        <w:rPr>
          <w:spacing w:val="-1"/>
          <w:sz w:val="22"/>
        </w:rPr>
        <w:t> </w:t>
      </w:r>
      <w:r>
        <w:rPr>
          <w:sz w:val="22"/>
        </w:rPr>
        <w:t>not</w:t>
      </w:r>
      <w:r>
        <w:rPr>
          <w:spacing w:val="-3"/>
          <w:sz w:val="22"/>
        </w:rPr>
        <w:t> </w:t>
      </w:r>
      <w:r>
        <w:rPr>
          <w:sz w:val="22"/>
        </w:rPr>
        <w:t>required</w:t>
      </w:r>
      <w:r>
        <w:rPr>
          <w:spacing w:val="-3"/>
          <w:sz w:val="22"/>
        </w:rPr>
        <w:t> </w:t>
      </w:r>
      <w:r>
        <w:rPr>
          <w:sz w:val="22"/>
        </w:rPr>
        <w:t>to</w:t>
      </w:r>
      <w:r>
        <w:rPr>
          <w:spacing w:val="-5"/>
          <w:sz w:val="22"/>
        </w:rPr>
        <w:t> </w:t>
      </w:r>
      <w:r>
        <w:rPr>
          <w:sz w:val="22"/>
        </w:rPr>
        <w:t>have</w:t>
      </w:r>
      <w:r>
        <w:rPr>
          <w:spacing w:val="-3"/>
          <w:sz w:val="22"/>
        </w:rPr>
        <w:t> </w:t>
      </w:r>
      <w:r>
        <w:rPr>
          <w:sz w:val="22"/>
        </w:rPr>
        <w:t>the</w:t>
      </w:r>
      <w:r>
        <w:rPr>
          <w:spacing w:val="-1"/>
          <w:sz w:val="22"/>
        </w:rPr>
        <w:t> </w:t>
      </w:r>
      <w:r>
        <w:rPr>
          <w:sz w:val="22"/>
        </w:rPr>
        <w:t>Free</w:t>
      </w:r>
      <w:r>
        <w:rPr>
          <w:spacing w:val="-1"/>
          <w:sz w:val="22"/>
        </w:rPr>
        <w:t> </w:t>
      </w:r>
      <w:r>
        <w:rPr>
          <w:sz w:val="22"/>
        </w:rPr>
        <w:t>School</w:t>
      </w:r>
      <w:r>
        <w:rPr>
          <w:spacing w:val="-4"/>
          <w:sz w:val="22"/>
        </w:rPr>
        <w:t> </w:t>
      </w:r>
      <w:r>
        <w:rPr>
          <w:sz w:val="22"/>
        </w:rPr>
        <w:t>Meals</w:t>
      </w:r>
      <w:r>
        <w:rPr>
          <w:spacing w:val="-1"/>
          <w:sz w:val="22"/>
        </w:rPr>
        <w:t> </w:t>
      </w:r>
      <w:r>
        <w:rPr>
          <w:sz w:val="22"/>
        </w:rPr>
        <w:t>if</w:t>
      </w:r>
      <w:r>
        <w:rPr>
          <w:spacing w:val="-3"/>
          <w:sz w:val="22"/>
        </w:rPr>
        <w:t> </w:t>
      </w:r>
      <w:r>
        <w:rPr>
          <w:sz w:val="22"/>
        </w:rPr>
        <w:t>they prefer not </w:t>
      </w:r>
      <w:r>
        <w:rPr>
          <w:spacing w:val="-4"/>
          <w:sz w:val="22"/>
        </w:rPr>
        <w:t>to.</w:t>
      </w:r>
    </w:p>
    <w:p>
      <w:pPr>
        <w:pStyle w:val="ListParagraph"/>
        <w:numPr>
          <w:ilvl w:val="1"/>
          <w:numId w:val="1"/>
        </w:numPr>
        <w:tabs>
          <w:tab w:pos="1133" w:val="left" w:leader="none"/>
        </w:tabs>
        <w:spacing w:line="237" w:lineRule="auto" w:before="2" w:after="0"/>
        <w:ind w:left="1133" w:right="990" w:hanging="281"/>
        <w:jc w:val="left"/>
        <w:rPr>
          <w:sz w:val="22"/>
        </w:rPr>
      </w:pPr>
      <w:r>
        <w:rPr>
          <w:sz w:val="22"/>
        </w:rPr>
        <w:t>Children at a maintained Nursery must be attending both the morning and afternoon session on the</w:t>
      </w:r>
      <w:r>
        <w:rPr>
          <w:spacing w:val="-2"/>
          <w:sz w:val="22"/>
        </w:rPr>
        <w:t> </w:t>
      </w:r>
      <w:r>
        <w:rPr>
          <w:sz w:val="22"/>
        </w:rPr>
        <w:t>same</w:t>
      </w:r>
      <w:r>
        <w:rPr>
          <w:spacing w:val="-4"/>
          <w:sz w:val="22"/>
        </w:rPr>
        <w:t> </w:t>
      </w:r>
      <w:r>
        <w:rPr>
          <w:sz w:val="22"/>
        </w:rPr>
        <w:t>day</w:t>
      </w:r>
      <w:r>
        <w:rPr>
          <w:spacing w:val="-4"/>
          <w:sz w:val="22"/>
        </w:rPr>
        <w:t> </w:t>
      </w:r>
      <w:r>
        <w:rPr>
          <w:sz w:val="22"/>
        </w:rPr>
        <w:t>to</w:t>
      </w:r>
      <w:r>
        <w:rPr>
          <w:spacing w:val="-2"/>
          <w:sz w:val="22"/>
        </w:rPr>
        <w:t> </w:t>
      </w:r>
      <w:r>
        <w:rPr>
          <w:sz w:val="22"/>
        </w:rPr>
        <w:t>qualify.</w:t>
      </w:r>
      <w:r>
        <w:rPr>
          <w:spacing w:val="-4"/>
          <w:sz w:val="22"/>
        </w:rPr>
        <w:t> </w:t>
      </w:r>
      <w:r>
        <w:rPr>
          <w:sz w:val="22"/>
        </w:rPr>
        <w:t>For</w:t>
      </w:r>
      <w:r>
        <w:rPr>
          <w:spacing w:val="-2"/>
          <w:sz w:val="22"/>
        </w:rPr>
        <w:t> </w:t>
      </w:r>
      <w:r>
        <w:rPr>
          <w:sz w:val="22"/>
        </w:rPr>
        <w:t>more</w:t>
      </w:r>
      <w:r>
        <w:rPr>
          <w:spacing w:val="-3"/>
          <w:sz w:val="22"/>
        </w:rPr>
        <w:t> </w:t>
      </w:r>
      <w:r>
        <w:rPr>
          <w:sz w:val="22"/>
        </w:rPr>
        <w:t>information on</w:t>
      </w:r>
      <w:r>
        <w:rPr>
          <w:spacing w:val="-4"/>
          <w:sz w:val="22"/>
        </w:rPr>
        <w:t> </w:t>
      </w:r>
      <w:r>
        <w:rPr>
          <w:sz w:val="22"/>
        </w:rPr>
        <w:t>which Nurseries</w:t>
      </w:r>
      <w:r>
        <w:rPr>
          <w:spacing w:val="-2"/>
          <w:sz w:val="22"/>
        </w:rPr>
        <w:t> </w:t>
      </w:r>
      <w:r>
        <w:rPr>
          <w:sz w:val="22"/>
        </w:rPr>
        <w:t>are</w:t>
      </w:r>
      <w:r>
        <w:rPr>
          <w:spacing w:val="-4"/>
          <w:sz w:val="22"/>
        </w:rPr>
        <w:t> </w:t>
      </w:r>
      <w:r>
        <w:rPr>
          <w:sz w:val="22"/>
        </w:rPr>
        <w:t>maintained</w:t>
      </w:r>
      <w:r>
        <w:rPr>
          <w:spacing w:val="-2"/>
          <w:sz w:val="22"/>
        </w:rPr>
        <w:t> </w:t>
      </w:r>
      <w:r>
        <w:rPr>
          <w:sz w:val="22"/>
        </w:rPr>
        <w:t>please</w:t>
      </w:r>
      <w:r>
        <w:rPr>
          <w:spacing w:val="-2"/>
          <w:sz w:val="22"/>
        </w:rPr>
        <w:t> </w:t>
      </w:r>
      <w:r>
        <w:rPr>
          <w:sz w:val="22"/>
        </w:rPr>
        <w:t>contact the Education Welfare Benefits service.</w:t>
      </w:r>
    </w:p>
    <w:p>
      <w:pPr>
        <w:pStyle w:val="BodyText"/>
        <w:spacing w:before="2"/>
        <w:ind w:left="0"/>
      </w:pPr>
    </w:p>
    <w:p>
      <w:pPr>
        <w:pStyle w:val="Heading2"/>
      </w:pPr>
      <w:r>
        <w:rPr/>
        <w:t>When do I </w:t>
      </w:r>
      <w:r>
        <w:rPr>
          <w:spacing w:val="-2"/>
        </w:rPr>
        <w:t>apply?</w:t>
      </w:r>
    </w:p>
    <w:p>
      <w:pPr>
        <w:pStyle w:val="BodyText"/>
        <w:ind w:left="840" w:right="932"/>
      </w:pPr>
      <w:r>
        <w:rPr/>
        <w:t>Please apply as soon as you become eligible under the above criteria. We will write to you to confirm</w:t>
      </w:r>
      <w:r>
        <w:rPr>
          <w:spacing w:val="-2"/>
        </w:rPr>
        <w:t> </w:t>
      </w:r>
      <w:r>
        <w:rPr/>
        <w:t>entitlement has</w:t>
      </w:r>
      <w:r>
        <w:rPr>
          <w:spacing w:val="-2"/>
        </w:rPr>
        <w:t> </w:t>
      </w:r>
      <w:r>
        <w:rPr/>
        <w:t>started</w:t>
      </w:r>
      <w:r>
        <w:rPr>
          <w:spacing w:val="-2"/>
        </w:rPr>
        <w:t> </w:t>
      </w:r>
      <w:r>
        <w:rPr/>
        <w:t>and</w:t>
      </w:r>
      <w:r>
        <w:rPr>
          <w:spacing w:val="-4"/>
        </w:rPr>
        <w:t> </w:t>
      </w:r>
      <w:r>
        <w:rPr/>
        <w:t>will</w:t>
      </w:r>
      <w:r>
        <w:rPr>
          <w:spacing w:val="-2"/>
        </w:rPr>
        <w:t> </w:t>
      </w:r>
      <w:r>
        <w:rPr/>
        <w:t>continue to</w:t>
      </w:r>
      <w:r>
        <w:rPr>
          <w:spacing w:val="-4"/>
        </w:rPr>
        <w:t> </w:t>
      </w:r>
      <w:r>
        <w:rPr/>
        <w:t>check</w:t>
      </w:r>
      <w:r>
        <w:rPr>
          <w:spacing w:val="-2"/>
        </w:rPr>
        <w:t> </w:t>
      </w:r>
      <w:r>
        <w:rPr/>
        <w:t>your</w:t>
      </w:r>
      <w:r>
        <w:rPr>
          <w:spacing w:val="-2"/>
        </w:rPr>
        <w:t> </w:t>
      </w:r>
      <w:r>
        <w:rPr/>
        <w:t>entitlement</w:t>
      </w:r>
      <w:r>
        <w:rPr>
          <w:spacing w:val="-6"/>
        </w:rPr>
        <w:t> </w:t>
      </w:r>
      <w:r>
        <w:rPr/>
        <w:t>via</w:t>
      </w:r>
      <w:r>
        <w:rPr>
          <w:spacing w:val="-4"/>
        </w:rPr>
        <w:t> </w:t>
      </w:r>
      <w:r>
        <w:rPr/>
        <w:t>our</w:t>
      </w:r>
      <w:r>
        <w:rPr>
          <w:spacing w:val="-2"/>
        </w:rPr>
        <w:t> </w:t>
      </w:r>
      <w:r>
        <w:rPr/>
        <w:t>secure</w:t>
      </w:r>
      <w:r>
        <w:rPr>
          <w:spacing w:val="-3"/>
        </w:rPr>
        <w:t> </w:t>
      </w:r>
      <w:r>
        <w:rPr/>
        <w:t>electronic checking system.</w:t>
      </w:r>
    </w:p>
    <w:p>
      <w:pPr>
        <w:pStyle w:val="Heading2"/>
        <w:spacing w:before="185"/>
        <w:jc w:val="both"/>
      </w:pPr>
      <w:r>
        <w:rPr/>
        <w:t>Our commitment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>
          <w:spacing w:val="-5"/>
        </w:rPr>
        <w:t>you</w:t>
      </w:r>
    </w:p>
    <w:p>
      <w:pPr>
        <w:pStyle w:val="BodyText"/>
        <w:ind w:left="840" w:right="932"/>
      </w:pPr>
      <w:r>
        <w:rPr/>
        <w:t>We</w:t>
      </w:r>
      <w:r>
        <w:rPr>
          <w:spacing w:val="-4"/>
        </w:rPr>
        <w:t> </w:t>
      </w:r>
      <w:r>
        <w:rPr/>
        <w:t>shall</w:t>
      </w:r>
      <w:r>
        <w:rPr>
          <w:spacing w:val="-2"/>
        </w:rPr>
        <w:t> </w:t>
      </w:r>
      <w:r>
        <w:rPr/>
        <w:t>process</w:t>
      </w:r>
      <w:r>
        <w:rPr>
          <w:spacing w:val="-4"/>
        </w:rPr>
        <w:t> </w:t>
      </w:r>
      <w:r>
        <w:rPr/>
        <w:t>your</w:t>
      </w:r>
      <w:r>
        <w:rPr>
          <w:spacing w:val="-2"/>
        </w:rPr>
        <w:t> </w:t>
      </w:r>
      <w:r>
        <w:rPr/>
        <w:t>claim</w:t>
      </w:r>
      <w:r>
        <w:rPr>
          <w:spacing w:val="-1"/>
        </w:rPr>
        <w:t> </w:t>
      </w:r>
      <w:r>
        <w:rPr/>
        <w:t>within</w:t>
      </w:r>
      <w:r>
        <w:rPr>
          <w:spacing w:val="-4"/>
        </w:rPr>
        <w:t> </w:t>
      </w:r>
      <w:r>
        <w:rPr/>
        <w:t>3</w:t>
      </w:r>
      <w:r>
        <w:rPr>
          <w:spacing w:val="-4"/>
        </w:rPr>
        <w:t> </w:t>
      </w:r>
      <w:r>
        <w:rPr/>
        <w:t>working</w:t>
      </w:r>
      <w:r>
        <w:rPr>
          <w:spacing w:val="-1"/>
        </w:rPr>
        <w:t> </w:t>
      </w:r>
      <w:r>
        <w:rPr/>
        <w:t>days of</w:t>
      </w:r>
      <w:r>
        <w:rPr>
          <w:spacing w:val="-4"/>
        </w:rPr>
        <w:t> </w:t>
      </w:r>
      <w:r>
        <w:rPr/>
        <w:t>receiving</w:t>
      </w:r>
      <w:r>
        <w:rPr>
          <w:spacing w:val="-2"/>
        </w:rPr>
        <w:t> </w:t>
      </w:r>
      <w:r>
        <w:rPr/>
        <w:t>a</w:t>
      </w:r>
      <w:r>
        <w:rPr>
          <w:spacing w:val="-4"/>
        </w:rPr>
        <w:t> </w:t>
      </w:r>
      <w:r>
        <w:rPr/>
        <w:t>valid</w:t>
      </w:r>
      <w:r>
        <w:rPr>
          <w:spacing w:val="-2"/>
        </w:rPr>
        <w:t> </w:t>
      </w:r>
      <w:r>
        <w:rPr/>
        <w:t>application</w:t>
      </w:r>
      <w:r>
        <w:rPr>
          <w:spacing w:val="-2"/>
        </w:rPr>
        <w:t> </w:t>
      </w:r>
      <w:r>
        <w:rPr/>
        <w:t>form</w:t>
      </w:r>
      <w:r>
        <w:rPr>
          <w:spacing w:val="-2"/>
        </w:rPr>
        <w:t> </w:t>
      </w:r>
      <w:r>
        <w:rPr/>
        <w:t>and</w:t>
      </w:r>
      <w:r>
        <w:rPr>
          <w:spacing w:val="-6"/>
        </w:rPr>
        <w:t> </w:t>
      </w:r>
      <w:r>
        <w:rPr/>
        <w:t>advise you and your child’s school of his/her entitlement to Free School Meals and Pupil Premium.</w:t>
      </w:r>
    </w:p>
    <w:p>
      <w:pPr>
        <w:pStyle w:val="Heading2"/>
        <w:spacing w:before="183"/>
        <w:jc w:val="both"/>
      </w:pPr>
      <w:r>
        <w:rPr/>
        <w:t>Sending</w:t>
      </w:r>
      <w:r>
        <w:rPr>
          <w:spacing w:val="1"/>
        </w:rPr>
        <w:t> </w:t>
      </w:r>
      <w:r>
        <w:rPr/>
        <w:t>your</w:t>
      </w:r>
      <w:r>
        <w:rPr>
          <w:spacing w:val="-1"/>
        </w:rPr>
        <w:t> </w:t>
      </w:r>
      <w:r>
        <w:rPr>
          <w:spacing w:val="-2"/>
        </w:rPr>
        <w:t>application</w:t>
      </w:r>
    </w:p>
    <w:p>
      <w:pPr>
        <w:pStyle w:val="BodyText"/>
        <w:spacing w:line="253" w:lineRule="exact"/>
        <w:ind w:left="840"/>
      </w:pPr>
      <w:r>
        <w:rPr/>
        <w:t>Please</w:t>
      </w:r>
      <w:r>
        <w:rPr>
          <w:spacing w:val="-3"/>
        </w:rPr>
        <w:t> </w:t>
      </w:r>
      <w:r>
        <w:rPr/>
        <w:t>complete</w:t>
      </w:r>
      <w:r>
        <w:rPr>
          <w:spacing w:val="-5"/>
        </w:rPr>
        <w:t> </w:t>
      </w:r>
      <w:r>
        <w:rPr/>
        <w:t>and</w:t>
      </w:r>
      <w:r>
        <w:rPr>
          <w:spacing w:val="-4"/>
        </w:rPr>
        <w:t> </w:t>
      </w:r>
      <w:r>
        <w:rPr/>
        <w:t>return</w:t>
      </w:r>
      <w:r>
        <w:rPr>
          <w:spacing w:val="-5"/>
        </w:rPr>
        <w:t> </w:t>
      </w:r>
      <w:r>
        <w:rPr/>
        <w:t>this</w:t>
      </w:r>
      <w:r>
        <w:rPr>
          <w:spacing w:val="-2"/>
        </w:rPr>
        <w:t> </w:t>
      </w:r>
      <w:r>
        <w:rPr/>
        <w:t>form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any</w:t>
      </w:r>
      <w:r>
        <w:rPr>
          <w:spacing w:val="-2"/>
        </w:rPr>
        <w:t> </w:t>
      </w:r>
      <w:r>
        <w:rPr/>
        <w:t>one</w:t>
      </w:r>
      <w:r>
        <w:rPr>
          <w:spacing w:val="-5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4"/>
        </w:rPr>
        <w:t> </w:t>
      </w:r>
      <w:r>
        <w:rPr/>
        <w:t>following</w:t>
      </w:r>
      <w:r>
        <w:rPr>
          <w:spacing w:val="-1"/>
        </w:rPr>
        <w:t> </w:t>
      </w:r>
      <w:r>
        <w:rPr>
          <w:spacing w:val="-2"/>
        </w:rPr>
        <w:t>ways:</w:t>
      </w:r>
    </w:p>
    <w:p>
      <w:pPr>
        <w:pStyle w:val="ListParagraph"/>
        <w:numPr>
          <w:ilvl w:val="0"/>
          <w:numId w:val="3"/>
        </w:numPr>
        <w:tabs>
          <w:tab w:pos="1559" w:val="left" w:leader="none"/>
        </w:tabs>
        <w:spacing w:line="269" w:lineRule="exact" w:before="186" w:after="0"/>
        <w:ind w:left="1559" w:right="0" w:hanging="359"/>
        <w:jc w:val="left"/>
        <w:rPr>
          <w:rFonts w:ascii="Symbol" w:hAnsi="Symbol"/>
          <w:sz w:val="22"/>
        </w:rPr>
      </w:pPr>
      <w:r>
        <w:rPr>
          <w:sz w:val="22"/>
        </w:rPr>
        <w:t>Scan</w:t>
      </w:r>
      <w:r>
        <w:rPr>
          <w:spacing w:val="-2"/>
          <w:sz w:val="22"/>
        </w:rPr>
        <w:t> </w:t>
      </w:r>
      <w:r>
        <w:rPr>
          <w:sz w:val="22"/>
        </w:rPr>
        <w:t>and</w:t>
      </w:r>
      <w:r>
        <w:rPr>
          <w:spacing w:val="-3"/>
          <w:sz w:val="22"/>
        </w:rPr>
        <w:t> </w:t>
      </w:r>
      <w:r>
        <w:rPr>
          <w:sz w:val="22"/>
        </w:rPr>
        <w:t>email</w:t>
      </w:r>
      <w:r>
        <w:rPr>
          <w:spacing w:val="-3"/>
          <w:sz w:val="22"/>
        </w:rPr>
        <w:t> </w:t>
      </w:r>
      <w:r>
        <w:rPr>
          <w:sz w:val="22"/>
        </w:rPr>
        <w:t>to: </w:t>
      </w:r>
      <w:hyperlink r:id="rId10">
        <w:r>
          <w:rPr>
            <w:color w:val="0000FF"/>
            <w:spacing w:val="-2"/>
            <w:sz w:val="22"/>
            <w:u w:val="single" w:color="0000FF"/>
          </w:rPr>
          <w:t>ewb.fsm@cambridgeshire.gov.uk</w:t>
        </w:r>
      </w:hyperlink>
    </w:p>
    <w:p>
      <w:pPr>
        <w:pStyle w:val="ListParagraph"/>
        <w:numPr>
          <w:ilvl w:val="0"/>
          <w:numId w:val="3"/>
        </w:numPr>
        <w:tabs>
          <w:tab w:pos="1560" w:val="left" w:leader="none"/>
        </w:tabs>
        <w:spacing w:line="289" w:lineRule="exact" w:before="0" w:after="0"/>
        <w:ind w:left="1560" w:right="0" w:hanging="360"/>
        <w:jc w:val="left"/>
        <w:rPr>
          <w:rFonts w:ascii="Symbol" w:hAnsi="Symbol"/>
          <w:sz w:val="24"/>
        </w:rPr>
      </w:pPr>
      <w:r>
        <w:rPr>
          <w:sz w:val="22"/>
        </w:rPr>
        <w:t>Return</w:t>
      </w:r>
      <w:r>
        <w:rPr>
          <w:spacing w:val="-4"/>
          <w:sz w:val="22"/>
        </w:rPr>
        <w:t> </w:t>
      </w:r>
      <w:r>
        <w:rPr>
          <w:sz w:val="22"/>
        </w:rPr>
        <w:t>to</w:t>
      </w:r>
      <w:r>
        <w:rPr>
          <w:spacing w:val="-3"/>
          <w:sz w:val="22"/>
        </w:rPr>
        <w:t> </w:t>
      </w:r>
      <w:r>
        <w:rPr>
          <w:sz w:val="22"/>
        </w:rPr>
        <w:t>school,</w:t>
      </w:r>
      <w:r>
        <w:rPr>
          <w:spacing w:val="-4"/>
          <w:sz w:val="22"/>
        </w:rPr>
        <w:t> </w:t>
      </w:r>
      <w:r>
        <w:rPr>
          <w:sz w:val="22"/>
        </w:rPr>
        <w:t>who</w:t>
      </w:r>
      <w:r>
        <w:rPr>
          <w:spacing w:val="1"/>
          <w:sz w:val="22"/>
        </w:rPr>
        <w:t> </w:t>
      </w:r>
      <w:r>
        <w:rPr>
          <w:sz w:val="22"/>
        </w:rPr>
        <w:t>will</w:t>
      </w:r>
      <w:r>
        <w:rPr>
          <w:spacing w:val="-4"/>
          <w:sz w:val="22"/>
        </w:rPr>
        <w:t> </w:t>
      </w:r>
      <w:r>
        <w:rPr>
          <w:sz w:val="22"/>
        </w:rPr>
        <w:t>then</w:t>
      </w:r>
      <w:r>
        <w:rPr>
          <w:spacing w:val="-1"/>
          <w:sz w:val="22"/>
        </w:rPr>
        <w:t> </w:t>
      </w:r>
      <w:r>
        <w:rPr>
          <w:sz w:val="22"/>
        </w:rPr>
        <w:t>send</w:t>
      </w:r>
      <w:r>
        <w:rPr>
          <w:spacing w:val="-2"/>
          <w:sz w:val="22"/>
        </w:rPr>
        <w:t> </w:t>
      </w:r>
      <w:r>
        <w:rPr>
          <w:sz w:val="22"/>
        </w:rPr>
        <w:t>it to</w:t>
      </w:r>
      <w:r>
        <w:rPr>
          <w:spacing w:val="-4"/>
          <w:sz w:val="22"/>
        </w:rPr>
        <w:t> </w:t>
      </w:r>
      <w:r>
        <w:rPr>
          <w:sz w:val="22"/>
        </w:rPr>
        <w:t>us</w:t>
      </w:r>
      <w:r>
        <w:rPr>
          <w:spacing w:val="-1"/>
          <w:sz w:val="22"/>
        </w:rPr>
        <w:t> </w:t>
      </w:r>
      <w:r>
        <w:rPr>
          <w:sz w:val="22"/>
        </w:rPr>
        <w:t>to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process.</w:t>
      </w:r>
    </w:p>
    <w:p>
      <w:pPr>
        <w:spacing w:line="226" w:lineRule="exact" w:before="0"/>
        <w:ind w:left="1200" w:right="0" w:firstLine="0"/>
        <w:jc w:val="left"/>
        <w:rPr>
          <w:sz w:val="20"/>
        </w:rPr>
      </w:pPr>
      <w:r>
        <w:rPr>
          <w:spacing w:val="-5"/>
          <w:sz w:val="20"/>
        </w:rPr>
        <w:t>Or</w:t>
      </w:r>
    </w:p>
    <w:p>
      <w:pPr>
        <w:pStyle w:val="ListParagraph"/>
        <w:numPr>
          <w:ilvl w:val="0"/>
          <w:numId w:val="3"/>
        </w:numPr>
        <w:tabs>
          <w:tab w:pos="1560" w:val="left" w:leader="none"/>
        </w:tabs>
        <w:spacing w:line="243" w:lineRule="exact" w:before="1" w:after="0"/>
        <w:ind w:left="1560" w:right="0" w:hanging="360"/>
        <w:jc w:val="left"/>
        <w:rPr>
          <w:rFonts w:ascii="Symbol" w:hAnsi="Symbol"/>
          <w:sz w:val="20"/>
        </w:rPr>
      </w:pPr>
      <w:r>
        <w:rPr>
          <w:sz w:val="20"/>
        </w:rPr>
        <w:t>Post</w:t>
      </w:r>
      <w:r>
        <w:rPr>
          <w:spacing w:val="-8"/>
          <w:sz w:val="20"/>
        </w:rPr>
        <w:t> </w:t>
      </w:r>
      <w:r>
        <w:rPr>
          <w:sz w:val="20"/>
        </w:rPr>
        <w:t>to:</w:t>
      </w:r>
      <w:r>
        <w:rPr>
          <w:spacing w:val="-7"/>
          <w:sz w:val="20"/>
        </w:rPr>
        <w:t> </w:t>
      </w:r>
      <w:r>
        <w:rPr>
          <w:sz w:val="20"/>
        </w:rPr>
        <w:t>Education</w:t>
      </w:r>
      <w:r>
        <w:rPr>
          <w:spacing w:val="-6"/>
          <w:sz w:val="20"/>
        </w:rPr>
        <w:t> </w:t>
      </w:r>
      <w:r>
        <w:rPr>
          <w:sz w:val="20"/>
        </w:rPr>
        <w:t>Welfare</w:t>
      </w:r>
      <w:r>
        <w:rPr>
          <w:spacing w:val="-6"/>
          <w:sz w:val="20"/>
        </w:rPr>
        <w:t> </w:t>
      </w:r>
      <w:r>
        <w:rPr>
          <w:sz w:val="20"/>
        </w:rPr>
        <w:t>Benefits</w:t>
      </w:r>
      <w:r>
        <w:rPr>
          <w:spacing w:val="-2"/>
          <w:sz w:val="20"/>
        </w:rPr>
        <w:t> </w:t>
      </w:r>
      <w:r>
        <w:rPr>
          <w:sz w:val="20"/>
        </w:rPr>
        <w:t>Service,</w:t>
      </w:r>
      <w:r>
        <w:rPr>
          <w:spacing w:val="-4"/>
          <w:sz w:val="20"/>
        </w:rPr>
        <w:t> </w:t>
      </w:r>
      <w:r>
        <w:rPr>
          <w:sz w:val="20"/>
        </w:rPr>
        <w:t>PO</w:t>
      </w:r>
      <w:r>
        <w:rPr>
          <w:spacing w:val="-4"/>
          <w:sz w:val="20"/>
        </w:rPr>
        <w:t> </w:t>
      </w:r>
      <w:r>
        <w:rPr>
          <w:sz w:val="20"/>
        </w:rPr>
        <w:t>Box</w:t>
      </w:r>
      <w:r>
        <w:rPr>
          <w:spacing w:val="-5"/>
          <w:sz w:val="20"/>
        </w:rPr>
        <w:t> 761</w:t>
      </w:r>
    </w:p>
    <w:p>
      <w:pPr>
        <w:spacing w:line="228" w:lineRule="exact" w:before="0"/>
        <w:ind w:left="1560" w:right="0" w:firstLine="0"/>
        <w:jc w:val="left"/>
        <w:rPr>
          <w:sz w:val="20"/>
        </w:rPr>
      </w:pPr>
      <w:r>
        <w:rPr>
          <w:sz w:val="20"/>
        </w:rPr>
        <w:t>Box</w:t>
      </w:r>
      <w:r>
        <w:rPr>
          <w:spacing w:val="-8"/>
          <w:sz w:val="20"/>
        </w:rPr>
        <w:t> </w:t>
      </w:r>
      <w:r>
        <w:rPr>
          <w:sz w:val="20"/>
        </w:rPr>
        <w:t>Number</w:t>
      </w:r>
      <w:r>
        <w:rPr>
          <w:spacing w:val="-6"/>
          <w:sz w:val="20"/>
        </w:rPr>
        <w:t> </w:t>
      </w:r>
      <w:r>
        <w:rPr>
          <w:b/>
          <w:sz w:val="20"/>
        </w:rPr>
        <w:t>ALC2606,</w:t>
      </w:r>
      <w:r>
        <w:rPr>
          <w:b/>
          <w:spacing w:val="-8"/>
          <w:sz w:val="20"/>
        </w:rPr>
        <w:t> </w:t>
      </w:r>
      <w:r>
        <w:rPr>
          <w:sz w:val="20"/>
        </w:rPr>
        <w:t>Huntingdon,</w:t>
      </w:r>
      <w:r>
        <w:rPr>
          <w:spacing w:val="-8"/>
          <w:sz w:val="20"/>
        </w:rPr>
        <w:t> </w:t>
      </w:r>
      <w:r>
        <w:rPr>
          <w:sz w:val="20"/>
        </w:rPr>
        <w:t>Cambridgeshire</w:t>
      </w:r>
      <w:r>
        <w:rPr>
          <w:spacing w:val="43"/>
          <w:sz w:val="20"/>
        </w:rPr>
        <w:t> </w:t>
      </w:r>
      <w:r>
        <w:rPr>
          <w:sz w:val="20"/>
        </w:rPr>
        <w:t>PE29</w:t>
      </w:r>
      <w:r>
        <w:rPr>
          <w:spacing w:val="-9"/>
          <w:sz w:val="20"/>
        </w:rPr>
        <w:t> </w:t>
      </w:r>
      <w:r>
        <w:rPr>
          <w:spacing w:val="-5"/>
          <w:sz w:val="20"/>
        </w:rPr>
        <w:t>9QR</w:t>
      </w:r>
    </w:p>
    <w:sectPr>
      <w:pgSz w:w="11910" w:h="16840"/>
      <w:pgMar w:top="700" w:bottom="280" w:left="283" w:right="14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Wingdings">
    <w:altName w:val="Wingdings"/>
    <w:charset w:val="2"/>
    <w:family w:val="auto"/>
    <w:pitch w:val="variable"/>
  </w:font>
  <w:font w:name="Symbol">
    <w:altName w:val="Symbol"/>
    <w:charset w:val="2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"/>
      <w:lvlJc w:val="left"/>
      <w:pPr>
        <w:ind w:left="1559" w:hanging="360"/>
      </w:pPr>
      <w:rPr>
        <w:rFonts w:hint="default" w:ascii="Symbol" w:hAnsi="Symbol" w:eastAsia="Symbol" w:cs="Symbol"/>
        <w:spacing w:val="0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55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54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53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52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52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51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50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497" w:hanging="36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1559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55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54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53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52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52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51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50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497" w:hanging="36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389" w:hanging="270"/>
        <w:jc w:val="left"/>
      </w:pPr>
      <w:rPr>
        <w:rFonts w:hint="default" w:ascii="Arial" w:hAnsi="Arial" w:eastAsia="Arial" w:cs="Arial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"/>
      <w:lvlJc w:val="left"/>
      <w:pPr>
        <w:ind w:left="1133" w:hanging="282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289" w:hanging="28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38" w:hanging="28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587" w:hanging="28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736" w:hanging="28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885" w:hanging="28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034" w:hanging="28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84" w:hanging="282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>
      <w:ind w:left="1133"/>
    </w:pPr>
    <w:rPr>
      <w:rFonts w:ascii="Arial" w:hAnsi="Arial" w:eastAsia="Arial" w:cs="Arial"/>
      <w:sz w:val="22"/>
      <w:szCs w:val="22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388" w:hanging="268"/>
      <w:outlineLvl w:val="1"/>
    </w:pPr>
    <w:rPr>
      <w:rFonts w:ascii="Arial" w:hAnsi="Arial" w:eastAsia="Arial" w:cs="Arial"/>
      <w:b/>
      <w:bCs/>
      <w:sz w:val="24"/>
      <w:szCs w:val="24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line="276" w:lineRule="exact"/>
      <w:ind w:left="840"/>
      <w:outlineLvl w:val="2"/>
    </w:pPr>
    <w:rPr>
      <w:rFonts w:ascii="Arial" w:hAnsi="Arial" w:eastAsia="Arial" w:cs="Arial"/>
      <w:b/>
      <w:bCs/>
      <w:sz w:val="24"/>
      <w:szCs w:val="24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40"/>
      <w:ind w:left="141" w:right="4621"/>
    </w:pPr>
    <w:rPr>
      <w:rFonts w:ascii="Arial" w:hAnsi="Arial" w:eastAsia="Arial" w:cs="Arial"/>
      <w:b/>
      <w:bCs/>
      <w:sz w:val="36"/>
      <w:szCs w:val="36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1133" w:hanging="281"/>
    </w:pPr>
    <w:rPr>
      <w:rFonts w:ascii="Arial" w:hAnsi="Arial" w:eastAsia="Arial" w:cs="Arial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hyperlink" Target="http://www.cambridgeshire.gov.uk/privacy" TargetMode="External"/><Relationship Id="rId9" Type="http://schemas.openxmlformats.org/officeDocument/2006/relationships/hyperlink" Target="mailto:data.protection@cambridgeshire.gov.uk" TargetMode="External"/><Relationship Id="rId10" Type="http://schemas.openxmlformats.org/officeDocument/2006/relationships/hyperlink" Target="mailto:ewb.fsm@cambridgeshire.gov.uk" TargetMode="External"/><Relationship Id="rId11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 Rogers</dc:creator>
  <dc:title>Microsoft Word - FSM application form 2024-25</dc:title>
  <dcterms:created xsi:type="dcterms:W3CDTF">2025-04-28T14:49:03Z</dcterms:created>
  <dcterms:modified xsi:type="dcterms:W3CDTF">2025-04-28T14:49:03Z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2024-11-27T00:00:00Z</vt:filetime>
  </property>
  <property fmtid="{D5CDD505-2E9C-101B-9397-08002B2CF9AE}" pid="3" name="LastSaved">
    <vt:filetime>2025-04-28T00:00:00Z</vt:filetime>
  </property>
  <property fmtid="{D5CDD505-2E9C-101B-9397-08002B2CF9AE}" pid="4" name="Producer">
    <vt:lpwstr>3-Heights(TM) PDF Security Shell 4.8.25.2 (http://www.pdf-tools.com)</vt:lpwstr>
  </property>
</Properties>
</file>